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D1" w:rsidRDefault="001B1FD1" w:rsidP="001B1FD1">
      <w:pPr>
        <w:pStyle w:val="2"/>
      </w:pPr>
      <w:r>
        <w:rPr>
          <w:rStyle w:val="a8"/>
          <w:rFonts w:eastAsiaTheme="majorEastAsia"/>
          <w:b/>
          <w:bCs/>
        </w:rPr>
        <w:t>Тренировочная работа по Математика 11 класс</w:t>
      </w:r>
    </w:p>
    <w:p w:rsidR="001B1FD1" w:rsidRDefault="001B1FD1" w:rsidP="001B1FD1">
      <w:pPr>
        <w:pStyle w:val="a7"/>
      </w:pPr>
      <w:r>
        <w:t>Работа по математике включает в себя 21 задание. На выполнение работы отводится 3 часа (180 минут). Ответы к заданиям записываются в виде числа или последовательности цифр в поле ответа в тексте работы. При выполнении заданий можно пользоваться черновиком. Записи 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</w:t>
      </w:r>
    </w:p>
    <w:p w:rsidR="001B1FD1" w:rsidRDefault="001B1FD1" w:rsidP="001B1FD1">
      <w:pPr>
        <w:pStyle w:val="3"/>
      </w:pPr>
      <w:r>
        <w:rPr>
          <w:rStyle w:val="a8"/>
          <w:b/>
          <w:bCs/>
        </w:rPr>
        <w:t xml:space="preserve">Вариант МА2410302 </w: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>Задание 1. В доме, в котором живёт Петя, один подъезд.</w:t>
      </w:r>
      <w:r>
        <w:t xml:space="preserve"> На каждом этаже по пять квартир. Петя живёт в квартире № 49. На каком этаже живёт Петя?</w: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>Задание 2. Установите соответствие между величинами и их возможными значениями:</w:t>
      </w:r>
      <w:r>
        <w:t xml:space="preserve"> к каждому элементу первого столбца подберите соответствующий элемент из второго столбца.</w:t>
      </w:r>
      <w:r>
        <w:br/>
      </w:r>
      <w:r>
        <w:rPr>
          <w:rStyle w:val="a8"/>
          <w:rFonts w:eastAsiaTheme="majorEastAsia"/>
        </w:rPr>
        <w:t xml:space="preserve">ВЕЛИЧИНЫ </w:t>
      </w:r>
      <w:r>
        <w:t>А) площадь футбольного поля Б) площадь почтовой марки В) площадь купюры достоинством 100 рублей Г) площадь города Москвы</w:t>
      </w:r>
      <w:r>
        <w:br/>
      </w:r>
      <w:r>
        <w:rPr>
          <w:rStyle w:val="a8"/>
          <w:rFonts w:eastAsiaTheme="majorEastAsia"/>
        </w:rPr>
        <w:t xml:space="preserve">ЗНАЧЕНИЯ </w:t>
      </w:r>
      <w:r>
        <w:t>1) 97,5 кв. см 2) 2511 кв. км 3) 150 кв. мм 4) 7000 кв. м</w:t>
      </w:r>
    </w:p>
    <w:p w:rsidR="001B1FD1" w:rsidRDefault="001B1FD1" w:rsidP="001B1FD1">
      <w:pPr>
        <w:pStyle w:val="a7"/>
      </w:pPr>
      <w:r>
        <w:t>Задание 3. На графике изображена зависимость атмосферного давления от высоты над уровнем моря. На горизонтальной оси отмечена высота над уровнем моря (в километрах), на вертикальной давление (в миллиметрах ртутного столба).</w:t>
      </w:r>
    </w:p>
    <w:p w:rsidR="001B1FD1" w:rsidRDefault="001B1FD1" w:rsidP="001B1FD1">
      <w:r>
        <w:rPr>
          <w:noProof/>
          <w:lang w:eastAsia="ru-RU"/>
        </w:rPr>
        <w:drawing>
          <wp:inline distT="0" distB="0" distL="0" distR="0">
            <wp:extent cx="3857625" cy="2543175"/>
            <wp:effectExtent l="0" t="0" r="9525" b="9525"/>
            <wp:docPr id="32" name="Рисунок 32" descr="https://pndexam.ru/wp-content/uploads/2025/02/image-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2/image-1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D1" w:rsidRDefault="001B1FD1" w:rsidP="001B1FD1">
      <w:pPr>
        <w:pStyle w:val="a7"/>
      </w:pPr>
      <w:r>
        <w:t>Определите по графику, чему равно атмосферное давление на высоте 7 км. Ответ дайте в миллиметрах ртутного столба.</w: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>Задание 4. Зная длину своего шага, человек может приближённо подсчитать пройденное им расстояние s по формуле s=nl</w:t>
      </w:r>
      <w:r>
        <w:t xml:space="preserve"> , где n число шагов, l длина шага. Какое расстояние прошёл человек, если l= 60 см, n = 1500?</w: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>Задание 5. Фабрика выпускает сумки. В среднем из 125 сумок, поступивших в продажу, 5 сумок имеют скрытый дефект.</w:t>
      </w:r>
      <w:r>
        <w:t xml:space="preserve"> Найдите вероятность того, что случайно выбранная сумка окажется с дефектом.</w: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lastRenderedPageBreak/>
        <w:t>Задание 6. В таблице приведены данные о шести сумках.</w:t>
      </w:r>
    </w:p>
    <w:p w:rsidR="001B1FD1" w:rsidRDefault="001B1FD1" w:rsidP="001B1FD1">
      <w:r>
        <w:rPr>
          <w:noProof/>
          <w:lang w:eastAsia="ru-RU"/>
        </w:rPr>
        <w:drawing>
          <wp:inline distT="0" distB="0" distL="0" distR="0">
            <wp:extent cx="9525000" cy="2371725"/>
            <wp:effectExtent l="0" t="0" r="0" b="9525"/>
            <wp:docPr id="31" name="Рисунок 31" descr="https://pndexam.ru/wp-content/uploads/2025/02/image-118-1000x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2/image-118-1000x2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D1" w:rsidRDefault="001B1FD1" w:rsidP="001B1FD1">
      <w:pPr>
        <w:pStyle w:val="a7"/>
      </w:pPr>
      <w:r>
        <w:t>По правилам авиакомпании в ручную кладь может быть взята сумка, размеры которой не превышают 55 см в длину, 40 см в высоту, 20 см в ширину и масса которой не превышает 10 кг. Какие сумки можно взять в ручную кладь по правилам этой авиакомпании?</w: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>Задание 7. На рисунке изображены график функции и касательные, проведённые к нему в точках с абсциссами A, B, C и D.</w:t>
      </w:r>
    </w:p>
    <w:p w:rsidR="001B1FD1" w:rsidRDefault="001B1FD1" w:rsidP="001B1FD1">
      <w:r>
        <w:rPr>
          <w:noProof/>
          <w:lang w:eastAsia="ru-RU"/>
        </w:rPr>
        <w:drawing>
          <wp:inline distT="0" distB="0" distL="0" distR="0">
            <wp:extent cx="2876550" cy="1895475"/>
            <wp:effectExtent l="0" t="0" r="0" b="9525"/>
            <wp:docPr id="30" name="Рисунок 30" descr="https://pndexam.ru/wp-content/uploads/2025/02/image-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2/image-1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D1" w:rsidRDefault="001B1FD1" w:rsidP="001B1FD1">
      <w:pPr>
        <w:pStyle w:val="a7"/>
      </w:pPr>
      <w:r>
        <w:t>В правом столбце указаны значения производной функции в точках A, B, C и D. Пользуясь графиком, поставьте в соответствие каждой точке значение производной функции в ней.</w:t>
      </w:r>
      <w:r>
        <w:br/>
      </w:r>
      <w:r>
        <w:rPr>
          <w:rStyle w:val="a8"/>
          <w:rFonts w:eastAsiaTheme="majorEastAsia"/>
        </w:rPr>
        <w:t>ТОЧКИ</w:t>
      </w:r>
      <w:r>
        <w:t xml:space="preserve"> A B C D</w:t>
      </w:r>
      <w:r>
        <w:br/>
      </w:r>
      <w:r>
        <w:rPr>
          <w:rStyle w:val="a8"/>
          <w:rFonts w:eastAsiaTheme="majorEastAsia"/>
        </w:rPr>
        <w:t>ЗНАЧЕНИЯ ПРОИЗВОДНОЙ</w:t>
      </w:r>
      <w:r>
        <w:t xml:space="preserve"> 1) 0,5 2) -0,7 3) 4 4) – 3</w: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>Задание 8. В классе учится 20 человек, из них 13 человек посещают кружок по истории, а 10 кружок по математике. Выберите утверждения, которые верны при указанных условиях.</w:t>
      </w:r>
      <w:r>
        <w:rPr>
          <w:b/>
          <w:bCs/>
        </w:rPr>
        <w:br/>
      </w:r>
      <w:r>
        <w:t>1) Каждый ученик этого класса посещает оба кружка.</w:t>
      </w:r>
      <w:r>
        <w:br/>
        <w:t>2) Найдутся хотя бы двое из этого класса, кто посещает оба кружка.</w:t>
      </w:r>
      <w:r>
        <w:br/>
        <w:t>3) Если ученик из этого класса ходит на кружок по истории, то он обязательно ходит на кружок по математике.</w:t>
      </w:r>
      <w:r>
        <w:br/>
        <w:t>4) Не найдётся 11 человек из этого класса, которые посещают оба кружка.</w: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lastRenderedPageBreak/>
        <w:t>Задание 9. План местности разбит на клетки. Каждая клетка обозначает квадрат 1м x 1м . Найдите площадь участка, выделенного на плане. Ответ дайте в квадратных метрах.</w:t>
      </w:r>
    </w:p>
    <w:p w:rsidR="001B1FD1" w:rsidRDefault="001B1FD1" w:rsidP="001B1FD1">
      <w:r>
        <w:rPr>
          <w:noProof/>
          <w:lang w:eastAsia="ru-RU"/>
        </w:rPr>
        <w:drawing>
          <wp:inline distT="0" distB="0" distL="0" distR="0">
            <wp:extent cx="1524000" cy="1752600"/>
            <wp:effectExtent l="0" t="0" r="0" b="0"/>
            <wp:docPr id="29" name="Рисунок 29" descr="https://pndexam.ru/wp-content/uploads/2025/02/image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2/image-1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>Задание 10. Перила лестницы дачного дома для надёжности укреплены посередине вертикальным столбом.</w:t>
      </w:r>
      <w:r>
        <w:t xml:space="preserve"> Найдите высоту l этого столба, если наименьшая высота перил h1 равна 1,1 м, а наибольшая высота h2 равна 2,1 м.</w:t>
      </w:r>
    </w:p>
    <w:p w:rsidR="001B1FD1" w:rsidRDefault="001B1FD1" w:rsidP="001B1FD1">
      <w:r>
        <w:rPr>
          <w:noProof/>
          <w:lang w:eastAsia="ru-RU"/>
        </w:rPr>
        <w:drawing>
          <wp:inline distT="0" distB="0" distL="0" distR="0">
            <wp:extent cx="1609725" cy="1171575"/>
            <wp:effectExtent l="0" t="0" r="9525" b="9525"/>
            <wp:docPr id="28" name="Рисунок 28" descr="https://pndexam.ru/wp-content/uploads/2025/02/image-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dexam.ru/wp-content/uploads/2025/02/image-1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 xml:space="preserve">Задание 11. Ящик, имеющий форму куба с ребром 20 см без одной грани, нужно покрасить со всех сторон снаружи. </w:t>
      </w:r>
      <w:r>
        <w:t>Найдите площадь поверхности, которую необходимо покрасить. Ответ дайте в квадратных сантиметрах</w:t>
      </w:r>
    </w:p>
    <w:p w:rsidR="001B1FD1" w:rsidRDefault="001B1FD1" w:rsidP="001B1FD1">
      <w:r>
        <w:pict>
          <v:rect id="_x0000_i1025" style="width:0;height:1.5pt" o:hralign="center" o:hrstd="t" o:hr="t" fillcolor="#a0a0a0" stroked="f"/>
        </w:pict>
      </w:r>
    </w:p>
    <w:p w:rsidR="001B1FD1" w:rsidRDefault="001B1FD1" w:rsidP="001B1FD1">
      <w:pPr>
        <w:pStyle w:val="a7"/>
      </w:pPr>
      <w:r>
        <w:rPr>
          <w:rStyle w:val="a8"/>
          <w:rFonts w:eastAsiaTheme="majorEastAsia"/>
        </w:rPr>
        <w:t>Тренировочная работа СтатГрад №3 по Математике 11 класс, МА2410302 задания, ответы, решения базового уровня в формате реального экзамена ЕГЭ, которая проводится 11 февраля 2025 г.</w:t>
      </w:r>
    </w:p>
    <w:p w:rsidR="008337F6" w:rsidRPr="001B1FD1" w:rsidRDefault="008337F6" w:rsidP="001B1FD1">
      <w:bookmarkStart w:id="0" w:name="_GoBack"/>
      <w:bookmarkEnd w:id="0"/>
    </w:p>
    <w:sectPr w:rsidR="008337F6" w:rsidRPr="001B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1B1FD1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AD727E"/>
    <w:rsid w:val="00B00A9E"/>
    <w:rsid w:val="00B2375E"/>
    <w:rsid w:val="00C55985"/>
    <w:rsid w:val="00CC3839"/>
    <w:rsid w:val="00CF36B6"/>
    <w:rsid w:val="00D43BB8"/>
    <w:rsid w:val="00D57FC4"/>
    <w:rsid w:val="00DB6AC3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60</cp:revision>
  <dcterms:created xsi:type="dcterms:W3CDTF">2024-10-16T05:23:00Z</dcterms:created>
  <dcterms:modified xsi:type="dcterms:W3CDTF">2025-02-11T05:42:00Z</dcterms:modified>
</cp:coreProperties>
</file>