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AD9" w:rsidRDefault="00575AD9" w:rsidP="00575AD9">
      <w:pPr>
        <w:pStyle w:val="2"/>
      </w:pPr>
      <w:r>
        <w:rPr>
          <w:rStyle w:val="a8"/>
          <w:rFonts w:eastAsiaTheme="majorEastAsia"/>
          <w:b/>
          <w:bCs/>
        </w:rPr>
        <w:t>МЦКО по Математике (Геометрии) 7 класс задания и ответы</w:t>
      </w:r>
    </w:p>
    <w:p w:rsidR="00575AD9" w:rsidRDefault="00575AD9" w:rsidP="00575AD9">
      <w:pPr>
        <w:pStyle w:val="3"/>
      </w:pPr>
      <w:r>
        <w:t>Вариант № 1 от 24.04.2025</w:t>
      </w:r>
    </w:p>
    <w:p w:rsidR="00575AD9" w:rsidRDefault="00575AD9" w:rsidP="00575AD9">
      <w:pPr>
        <w:pStyle w:val="a7"/>
      </w:pPr>
      <w:r>
        <w:rPr>
          <w:rStyle w:val="a8"/>
          <w:rFonts w:eastAsiaTheme="majorEastAsia"/>
        </w:rPr>
        <w:t>Задание 1</w:t>
      </w:r>
      <w:r>
        <w:t>. На клетчатой бумаге с размером клетки 1×1 изображён прямоугольный треугольник. Найдите длину его большего катета.</w:t>
      </w:r>
    </w:p>
    <w:p w:rsidR="00575AD9" w:rsidRDefault="00575AD9" w:rsidP="00575AD9">
      <w:r>
        <w:rPr>
          <w:noProof/>
          <w:lang w:eastAsia="ru-RU"/>
        </w:rPr>
        <w:drawing>
          <wp:inline distT="0" distB="0" distL="0" distR="0">
            <wp:extent cx="2819400" cy="2181225"/>
            <wp:effectExtent l="0" t="0" r="0" b="9525"/>
            <wp:docPr id="7" name="Рисунок 7" descr="https://pndexam.ru/wp-content/uploads/2025/04/image-5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ndexam.ru/wp-content/uploads/2025/04/image-5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2181225"/>
                    </a:xfrm>
                    <a:prstGeom prst="rect">
                      <a:avLst/>
                    </a:prstGeom>
                    <a:noFill/>
                    <a:ln>
                      <a:noFill/>
                    </a:ln>
                  </pic:spPr>
                </pic:pic>
              </a:graphicData>
            </a:graphic>
          </wp:inline>
        </w:drawing>
      </w:r>
    </w:p>
    <w:p w:rsidR="00575AD9" w:rsidRDefault="00575AD9" w:rsidP="00575AD9">
      <w:pPr>
        <w:pStyle w:val="a7"/>
      </w:pPr>
      <w:r>
        <w:rPr>
          <w:rStyle w:val="a8"/>
          <w:rFonts w:eastAsiaTheme="majorEastAsia"/>
        </w:rPr>
        <w:t>Задание 2</w:t>
      </w:r>
      <w:r>
        <w:t>. В треугольнике </w:t>
      </w:r>
      <w:r>
        <w:rPr>
          <w:rStyle w:val="aa"/>
        </w:rPr>
        <w:t>ABC</w:t>
      </w:r>
      <w:r>
        <w:t> внешний угол при вершине </w:t>
      </w:r>
      <w:r>
        <w:rPr>
          <w:rStyle w:val="aa"/>
        </w:rPr>
        <w:t>B</w:t>
      </w:r>
      <w:r>
        <w:t> равен 58°, </w:t>
      </w:r>
      <w:r>
        <w:rPr>
          <w:rStyle w:val="aa"/>
        </w:rPr>
        <w:t>AB</w:t>
      </w:r>
      <w:r>
        <w:t> = </w:t>
      </w:r>
      <w:r>
        <w:rPr>
          <w:rStyle w:val="aa"/>
        </w:rPr>
        <w:t>BC</w:t>
      </w:r>
      <w:r>
        <w:t>. Найдите угол </w:t>
      </w:r>
      <w:r>
        <w:rPr>
          <w:rStyle w:val="aa"/>
        </w:rPr>
        <w:t>BAC</w:t>
      </w:r>
      <w:r>
        <w:t>. Ответ дайте в градусах.</w:t>
      </w:r>
    </w:p>
    <w:p w:rsidR="00575AD9" w:rsidRDefault="00575AD9" w:rsidP="00575AD9">
      <w:r>
        <w:rPr>
          <w:noProof/>
          <w:lang w:eastAsia="ru-RU"/>
        </w:rPr>
        <w:drawing>
          <wp:inline distT="0" distB="0" distL="0" distR="0">
            <wp:extent cx="2114550" cy="1990725"/>
            <wp:effectExtent l="0" t="0" r="0" b="9525"/>
            <wp:docPr id="6" name="Рисунок 6" descr="https://pndexam.ru/wp-content/uploads/2025/04/image-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ndexam.ru/wp-content/uploads/2025/04/image-5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990725"/>
                    </a:xfrm>
                    <a:prstGeom prst="rect">
                      <a:avLst/>
                    </a:prstGeom>
                    <a:noFill/>
                    <a:ln>
                      <a:noFill/>
                    </a:ln>
                  </pic:spPr>
                </pic:pic>
              </a:graphicData>
            </a:graphic>
          </wp:inline>
        </w:drawing>
      </w:r>
    </w:p>
    <w:p w:rsidR="00575AD9" w:rsidRDefault="00575AD9" w:rsidP="00575AD9">
      <w:pPr>
        <w:pStyle w:val="a7"/>
      </w:pPr>
      <w:r>
        <w:rPr>
          <w:rStyle w:val="a8"/>
          <w:rFonts w:eastAsiaTheme="majorEastAsia"/>
        </w:rPr>
        <w:t>Задание 3</w:t>
      </w:r>
      <w:r>
        <w:t>. Прямая </w:t>
      </w:r>
      <w:r>
        <w:rPr>
          <w:rStyle w:val="aa"/>
        </w:rPr>
        <w:t>EF</w:t>
      </w:r>
      <w:r>
        <w:t> пересекает параллельные прямые </w:t>
      </w:r>
      <w:r>
        <w:rPr>
          <w:rStyle w:val="aa"/>
        </w:rPr>
        <w:t>AB</w:t>
      </w:r>
      <w:r>
        <w:t> и </w:t>
      </w:r>
      <w:r>
        <w:rPr>
          <w:rStyle w:val="aa"/>
        </w:rPr>
        <w:t>CD</w:t>
      </w:r>
      <w:r>
        <w:t> в точках </w:t>
      </w:r>
      <w:r>
        <w:rPr>
          <w:rStyle w:val="aa"/>
        </w:rPr>
        <w:t>K</w:t>
      </w:r>
      <w:r>
        <w:t> и </w:t>
      </w:r>
      <w:r>
        <w:rPr>
          <w:rStyle w:val="aa"/>
        </w:rPr>
        <w:t>N</w:t>
      </w:r>
      <w:r>
        <w:t> соответственно. Угол </w:t>
      </w:r>
      <w:r>
        <w:rPr>
          <w:rStyle w:val="aa"/>
        </w:rPr>
        <w:t>CNF</w:t>
      </w:r>
      <w:r>
        <w:t> равен 136°. Найдите угол </w:t>
      </w:r>
      <w:r>
        <w:rPr>
          <w:rStyle w:val="aa"/>
        </w:rPr>
        <w:t>AKE</w:t>
      </w:r>
      <w:r>
        <w:t>. Ответ дайте в градусах.</w:t>
      </w:r>
    </w:p>
    <w:p w:rsidR="00575AD9" w:rsidRDefault="00575AD9" w:rsidP="00575AD9">
      <w:pPr>
        <w:pStyle w:val="a7"/>
      </w:pPr>
      <w:r>
        <w:rPr>
          <w:rStyle w:val="a8"/>
          <w:rFonts w:eastAsiaTheme="majorEastAsia"/>
        </w:rPr>
        <w:t>Задание 4</w:t>
      </w:r>
      <w:r>
        <w:t>. В треугольнике </w:t>
      </w:r>
      <w:r>
        <w:rPr>
          <w:rStyle w:val="aa"/>
        </w:rPr>
        <w:t>ABC</w:t>
      </w:r>
      <w:r>
        <w:t> угол </w:t>
      </w:r>
      <w:r>
        <w:rPr>
          <w:rStyle w:val="aa"/>
        </w:rPr>
        <w:t>АBС</w:t>
      </w:r>
      <w:r>
        <w:t> равен 120°, </w:t>
      </w:r>
      <w:r>
        <w:rPr>
          <w:rStyle w:val="aa"/>
        </w:rPr>
        <w:t>AB</w:t>
      </w:r>
      <w:r>
        <w:t> = </w:t>
      </w:r>
      <w:r>
        <w:rPr>
          <w:rStyle w:val="aa"/>
        </w:rPr>
        <w:t>BC</w:t>
      </w:r>
      <w:r>
        <w:t>, </w:t>
      </w:r>
      <w:r>
        <w:rPr>
          <w:rStyle w:val="aa"/>
        </w:rPr>
        <w:t>BM</w:t>
      </w:r>
      <w:r>
        <w:t> – медиана. На луче </w:t>
      </w:r>
      <w:r>
        <w:rPr>
          <w:rStyle w:val="aa"/>
        </w:rPr>
        <w:t>BM</w:t>
      </w:r>
      <w:r>
        <w:t> отметили точку </w:t>
      </w:r>
      <w:r>
        <w:rPr>
          <w:rStyle w:val="aa"/>
        </w:rPr>
        <w:t>F</w:t>
      </w:r>
      <w:r>
        <w:t xml:space="preserve"> такую, что </w:t>
      </w:r>
      <w:r>
        <w:rPr>
          <w:rFonts w:ascii="Cambria Math" w:hAnsi="Cambria Math" w:cs="Cambria Math"/>
        </w:rPr>
        <w:t>∠</w:t>
      </w:r>
      <w:r>
        <w:rPr>
          <w:rStyle w:val="aa"/>
        </w:rPr>
        <w:t>BAF</w:t>
      </w:r>
      <w:r>
        <w:t> = 90°. Найдите </w:t>
      </w:r>
      <w:r>
        <w:rPr>
          <w:rStyle w:val="aa"/>
        </w:rPr>
        <w:t>FM</w:t>
      </w:r>
      <w:r>
        <w:t>, если </w:t>
      </w:r>
      <w:r>
        <w:rPr>
          <w:rStyle w:val="aa"/>
        </w:rPr>
        <w:t>AB</w:t>
      </w:r>
      <w:r>
        <w:t> = 30.</w:t>
      </w:r>
    </w:p>
    <w:p w:rsidR="00575AD9" w:rsidRDefault="00575AD9" w:rsidP="00575AD9">
      <w:pPr>
        <w:pStyle w:val="a7"/>
      </w:pPr>
      <w:r>
        <w:rPr>
          <w:rStyle w:val="a8"/>
          <w:rFonts w:eastAsiaTheme="majorEastAsia"/>
        </w:rPr>
        <w:t>Задание 5</w:t>
      </w:r>
      <w:r>
        <w:t>. Укажите верное утверждение.</w:t>
      </w:r>
      <w:r>
        <w:br/>
        <w:t>Сумма вертикальных углов равна 180°.</w:t>
      </w:r>
      <w:r>
        <w:br/>
        <w:t>Треугольник является остроугольным, если у него хотя бы один угол острый.</w:t>
      </w:r>
      <w:r>
        <w:br/>
        <w:t>Если гипотенуза и острый угол одного прямоугольного треугольника равны гипотенузе и острому углу другого прямоугольного треугольника, то эти треугольники всегда равны.</w:t>
      </w:r>
    </w:p>
    <w:p w:rsidR="00575AD9" w:rsidRDefault="00575AD9" w:rsidP="00575AD9">
      <w:pPr>
        <w:pStyle w:val="a7"/>
      </w:pPr>
      <w:r>
        <w:rPr>
          <w:rStyle w:val="a8"/>
          <w:rFonts w:eastAsiaTheme="majorEastAsia"/>
        </w:rPr>
        <w:lastRenderedPageBreak/>
        <w:t>Задание 6</w:t>
      </w:r>
      <w:r>
        <w:t>. В таблице показаны данные о количестве баллов, полученных семиклассниками по итогам проведения олимпиады.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2"/>
        <w:gridCol w:w="1447"/>
        <w:gridCol w:w="968"/>
        <w:gridCol w:w="1447"/>
        <w:gridCol w:w="1108"/>
        <w:gridCol w:w="1462"/>
      </w:tblGrid>
      <w:tr w:rsidR="00575AD9" w:rsidTr="00575AD9">
        <w:trPr>
          <w:tblCellSpacing w:w="15" w:type="dxa"/>
        </w:trPr>
        <w:tc>
          <w:tcPr>
            <w:tcW w:w="0" w:type="auto"/>
            <w:vAlign w:val="center"/>
            <w:hideMark/>
          </w:tcPr>
          <w:p w:rsidR="00575AD9" w:rsidRDefault="00575AD9">
            <w:pPr>
              <w:jc w:val="center"/>
              <w:rPr>
                <w:b/>
                <w:bCs/>
                <w:sz w:val="24"/>
                <w:szCs w:val="24"/>
              </w:rPr>
            </w:pPr>
            <w:r>
              <w:rPr>
                <w:b/>
                <w:bCs/>
              </w:rPr>
              <w:t>Фамилия</w:t>
            </w:r>
          </w:p>
        </w:tc>
        <w:tc>
          <w:tcPr>
            <w:tcW w:w="0" w:type="auto"/>
            <w:vAlign w:val="center"/>
            <w:hideMark/>
          </w:tcPr>
          <w:p w:rsidR="00575AD9" w:rsidRDefault="00575AD9">
            <w:pPr>
              <w:jc w:val="center"/>
              <w:rPr>
                <w:b/>
                <w:bCs/>
                <w:sz w:val="24"/>
                <w:szCs w:val="24"/>
              </w:rPr>
            </w:pPr>
            <w:r>
              <w:rPr>
                <w:b/>
                <w:bCs/>
              </w:rPr>
              <w:t>Кол-во баллов</w:t>
            </w:r>
          </w:p>
        </w:tc>
        <w:tc>
          <w:tcPr>
            <w:tcW w:w="0" w:type="auto"/>
            <w:vAlign w:val="center"/>
            <w:hideMark/>
          </w:tcPr>
          <w:p w:rsidR="00575AD9" w:rsidRDefault="00575AD9">
            <w:pPr>
              <w:jc w:val="center"/>
              <w:rPr>
                <w:b/>
                <w:bCs/>
                <w:sz w:val="24"/>
                <w:szCs w:val="24"/>
              </w:rPr>
            </w:pPr>
            <w:r>
              <w:rPr>
                <w:b/>
                <w:bCs/>
              </w:rPr>
              <w:t>Фамилия</w:t>
            </w:r>
          </w:p>
        </w:tc>
        <w:tc>
          <w:tcPr>
            <w:tcW w:w="0" w:type="auto"/>
            <w:vAlign w:val="center"/>
            <w:hideMark/>
          </w:tcPr>
          <w:p w:rsidR="00575AD9" w:rsidRDefault="00575AD9">
            <w:pPr>
              <w:jc w:val="center"/>
              <w:rPr>
                <w:b/>
                <w:bCs/>
                <w:sz w:val="24"/>
                <w:szCs w:val="24"/>
              </w:rPr>
            </w:pPr>
            <w:r>
              <w:rPr>
                <w:b/>
                <w:bCs/>
              </w:rPr>
              <w:t>Кол-во баллов</w:t>
            </w:r>
          </w:p>
        </w:tc>
        <w:tc>
          <w:tcPr>
            <w:tcW w:w="0" w:type="auto"/>
            <w:vAlign w:val="center"/>
            <w:hideMark/>
          </w:tcPr>
          <w:p w:rsidR="00575AD9" w:rsidRDefault="00575AD9">
            <w:pPr>
              <w:jc w:val="center"/>
              <w:rPr>
                <w:b/>
                <w:bCs/>
                <w:sz w:val="24"/>
                <w:szCs w:val="24"/>
              </w:rPr>
            </w:pPr>
            <w:r>
              <w:rPr>
                <w:b/>
                <w:bCs/>
              </w:rPr>
              <w:t>Фамилия</w:t>
            </w:r>
          </w:p>
        </w:tc>
        <w:tc>
          <w:tcPr>
            <w:tcW w:w="0" w:type="auto"/>
            <w:vAlign w:val="center"/>
            <w:hideMark/>
          </w:tcPr>
          <w:p w:rsidR="00575AD9" w:rsidRDefault="00575AD9">
            <w:pPr>
              <w:jc w:val="center"/>
              <w:rPr>
                <w:b/>
                <w:bCs/>
                <w:sz w:val="24"/>
                <w:szCs w:val="24"/>
              </w:rPr>
            </w:pPr>
            <w:r>
              <w:rPr>
                <w:b/>
                <w:bCs/>
              </w:rPr>
              <w:t>Кол-во баллов</w:t>
            </w:r>
          </w:p>
        </w:tc>
      </w:tr>
      <w:tr w:rsidR="00575AD9" w:rsidTr="00575AD9">
        <w:trPr>
          <w:tblCellSpacing w:w="15" w:type="dxa"/>
        </w:trPr>
        <w:tc>
          <w:tcPr>
            <w:tcW w:w="0" w:type="auto"/>
            <w:vAlign w:val="center"/>
            <w:hideMark/>
          </w:tcPr>
          <w:p w:rsidR="00575AD9" w:rsidRDefault="00575AD9">
            <w:pPr>
              <w:rPr>
                <w:sz w:val="24"/>
                <w:szCs w:val="24"/>
              </w:rPr>
            </w:pPr>
            <w:r>
              <w:t>Александров</w:t>
            </w:r>
          </w:p>
        </w:tc>
        <w:tc>
          <w:tcPr>
            <w:tcW w:w="0" w:type="auto"/>
            <w:vAlign w:val="center"/>
            <w:hideMark/>
          </w:tcPr>
          <w:p w:rsidR="00575AD9" w:rsidRDefault="00575AD9">
            <w:pPr>
              <w:rPr>
                <w:sz w:val="24"/>
                <w:szCs w:val="24"/>
              </w:rPr>
            </w:pPr>
            <w:r>
              <w:t>53</w:t>
            </w:r>
          </w:p>
        </w:tc>
        <w:tc>
          <w:tcPr>
            <w:tcW w:w="0" w:type="auto"/>
            <w:vAlign w:val="center"/>
            <w:hideMark/>
          </w:tcPr>
          <w:p w:rsidR="00575AD9" w:rsidRDefault="00575AD9">
            <w:pPr>
              <w:rPr>
                <w:sz w:val="24"/>
                <w:szCs w:val="24"/>
              </w:rPr>
            </w:pPr>
            <w:r>
              <w:t>Гончаров</w:t>
            </w:r>
          </w:p>
        </w:tc>
        <w:tc>
          <w:tcPr>
            <w:tcW w:w="0" w:type="auto"/>
            <w:vAlign w:val="center"/>
            <w:hideMark/>
          </w:tcPr>
          <w:p w:rsidR="00575AD9" w:rsidRDefault="00575AD9">
            <w:pPr>
              <w:rPr>
                <w:sz w:val="24"/>
                <w:szCs w:val="24"/>
              </w:rPr>
            </w:pPr>
            <w:r>
              <w:t>62</w:t>
            </w:r>
          </w:p>
        </w:tc>
        <w:tc>
          <w:tcPr>
            <w:tcW w:w="0" w:type="auto"/>
            <w:vAlign w:val="center"/>
            <w:hideMark/>
          </w:tcPr>
          <w:p w:rsidR="00575AD9" w:rsidRDefault="00575AD9">
            <w:pPr>
              <w:rPr>
                <w:sz w:val="24"/>
                <w:szCs w:val="24"/>
              </w:rPr>
            </w:pPr>
            <w:r>
              <w:t>Ларченко</w:t>
            </w:r>
          </w:p>
        </w:tc>
        <w:tc>
          <w:tcPr>
            <w:tcW w:w="0" w:type="auto"/>
            <w:vAlign w:val="center"/>
            <w:hideMark/>
          </w:tcPr>
          <w:p w:rsidR="00575AD9" w:rsidRDefault="00575AD9">
            <w:pPr>
              <w:rPr>
                <w:sz w:val="24"/>
                <w:szCs w:val="24"/>
              </w:rPr>
            </w:pPr>
            <w:r>
              <w:t>90</w:t>
            </w:r>
          </w:p>
        </w:tc>
      </w:tr>
      <w:tr w:rsidR="00575AD9" w:rsidTr="00575AD9">
        <w:trPr>
          <w:tblCellSpacing w:w="15" w:type="dxa"/>
        </w:trPr>
        <w:tc>
          <w:tcPr>
            <w:tcW w:w="0" w:type="auto"/>
            <w:vAlign w:val="center"/>
            <w:hideMark/>
          </w:tcPr>
          <w:p w:rsidR="00575AD9" w:rsidRDefault="00575AD9">
            <w:pPr>
              <w:rPr>
                <w:sz w:val="24"/>
                <w:szCs w:val="24"/>
              </w:rPr>
            </w:pPr>
            <w:r>
              <w:t>Антипенко</w:t>
            </w:r>
          </w:p>
        </w:tc>
        <w:tc>
          <w:tcPr>
            <w:tcW w:w="0" w:type="auto"/>
            <w:vAlign w:val="center"/>
            <w:hideMark/>
          </w:tcPr>
          <w:p w:rsidR="00575AD9" w:rsidRDefault="00575AD9">
            <w:pPr>
              <w:rPr>
                <w:sz w:val="24"/>
                <w:szCs w:val="24"/>
              </w:rPr>
            </w:pPr>
            <w:r>
              <w:t>87</w:t>
            </w:r>
          </w:p>
        </w:tc>
        <w:tc>
          <w:tcPr>
            <w:tcW w:w="0" w:type="auto"/>
            <w:vAlign w:val="center"/>
            <w:hideMark/>
          </w:tcPr>
          <w:p w:rsidR="00575AD9" w:rsidRDefault="00575AD9">
            <w:pPr>
              <w:rPr>
                <w:sz w:val="24"/>
                <w:szCs w:val="24"/>
              </w:rPr>
            </w:pPr>
            <w:r>
              <w:t>Денисова</w:t>
            </w:r>
          </w:p>
        </w:tc>
        <w:tc>
          <w:tcPr>
            <w:tcW w:w="0" w:type="auto"/>
            <w:vAlign w:val="center"/>
            <w:hideMark/>
          </w:tcPr>
          <w:p w:rsidR="00575AD9" w:rsidRDefault="00575AD9">
            <w:pPr>
              <w:rPr>
                <w:sz w:val="24"/>
                <w:szCs w:val="24"/>
              </w:rPr>
            </w:pPr>
            <w:r>
              <w:t>73</w:t>
            </w:r>
          </w:p>
        </w:tc>
        <w:tc>
          <w:tcPr>
            <w:tcW w:w="0" w:type="auto"/>
            <w:vAlign w:val="center"/>
            <w:hideMark/>
          </w:tcPr>
          <w:p w:rsidR="00575AD9" w:rsidRDefault="00575AD9">
            <w:pPr>
              <w:rPr>
                <w:sz w:val="24"/>
                <w:szCs w:val="24"/>
              </w:rPr>
            </w:pPr>
            <w:r>
              <w:t>Невысокий</w:t>
            </w:r>
          </w:p>
        </w:tc>
        <w:tc>
          <w:tcPr>
            <w:tcW w:w="0" w:type="auto"/>
            <w:vAlign w:val="center"/>
            <w:hideMark/>
          </w:tcPr>
          <w:p w:rsidR="00575AD9" w:rsidRDefault="00575AD9">
            <w:pPr>
              <w:rPr>
                <w:sz w:val="24"/>
                <w:szCs w:val="24"/>
              </w:rPr>
            </w:pPr>
            <w:r>
              <w:t>46</w:t>
            </w:r>
          </w:p>
        </w:tc>
      </w:tr>
      <w:tr w:rsidR="00575AD9" w:rsidTr="00575AD9">
        <w:trPr>
          <w:tblCellSpacing w:w="15" w:type="dxa"/>
        </w:trPr>
        <w:tc>
          <w:tcPr>
            <w:tcW w:w="0" w:type="auto"/>
            <w:vAlign w:val="center"/>
            <w:hideMark/>
          </w:tcPr>
          <w:p w:rsidR="00575AD9" w:rsidRDefault="00575AD9">
            <w:pPr>
              <w:rPr>
                <w:sz w:val="24"/>
                <w:szCs w:val="24"/>
              </w:rPr>
            </w:pPr>
            <w:r>
              <w:t>Васильева</w:t>
            </w:r>
          </w:p>
        </w:tc>
        <w:tc>
          <w:tcPr>
            <w:tcW w:w="0" w:type="auto"/>
            <w:vAlign w:val="center"/>
            <w:hideMark/>
          </w:tcPr>
          <w:p w:rsidR="00575AD9" w:rsidRDefault="00575AD9">
            <w:pPr>
              <w:rPr>
                <w:sz w:val="24"/>
                <w:szCs w:val="24"/>
              </w:rPr>
            </w:pPr>
            <w:r>
              <w:t>69</w:t>
            </w:r>
          </w:p>
        </w:tc>
        <w:tc>
          <w:tcPr>
            <w:tcW w:w="0" w:type="auto"/>
            <w:vAlign w:val="center"/>
            <w:hideMark/>
          </w:tcPr>
          <w:p w:rsidR="00575AD9" w:rsidRDefault="00575AD9">
            <w:pPr>
              <w:rPr>
                <w:sz w:val="24"/>
                <w:szCs w:val="24"/>
              </w:rPr>
            </w:pPr>
            <w:r>
              <w:t>Завьялов</w:t>
            </w:r>
          </w:p>
        </w:tc>
        <w:tc>
          <w:tcPr>
            <w:tcW w:w="0" w:type="auto"/>
            <w:vAlign w:val="center"/>
            <w:hideMark/>
          </w:tcPr>
          <w:p w:rsidR="00575AD9" w:rsidRDefault="00575AD9">
            <w:pPr>
              <w:rPr>
                <w:sz w:val="24"/>
                <w:szCs w:val="24"/>
              </w:rPr>
            </w:pPr>
            <w:r>
              <w:t>54</w:t>
            </w:r>
          </w:p>
        </w:tc>
        <w:tc>
          <w:tcPr>
            <w:tcW w:w="0" w:type="auto"/>
            <w:vAlign w:val="center"/>
            <w:hideMark/>
          </w:tcPr>
          <w:p w:rsidR="00575AD9" w:rsidRDefault="00575AD9">
            <w:pPr>
              <w:rPr>
                <w:sz w:val="24"/>
                <w:szCs w:val="24"/>
              </w:rPr>
            </w:pPr>
            <w:r>
              <w:t>Рыбаков</w:t>
            </w:r>
          </w:p>
        </w:tc>
        <w:tc>
          <w:tcPr>
            <w:tcW w:w="0" w:type="auto"/>
            <w:vAlign w:val="center"/>
            <w:hideMark/>
          </w:tcPr>
          <w:p w:rsidR="00575AD9" w:rsidRDefault="00575AD9">
            <w:pPr>
              <w:rPr>
                <w:sz w:val="24"/>
                <w:szCs w:val="24"/>
              </w:rPr>
            </w:pPr>
            <w:r>
              <w:t>78</w:t>
            </w:r>
          </w:p>
        </w:tc>
      </w:tr>
    </w:tbl>
    <w:p w:rsidR="00575AD9" w:rsidRDefault="00575AD9" w:rsidP="00575AD9">
      <w:pPr>
        <w:pStyle w:val="a7"/>
      </w:pPr>
      <w:r>
        <w:t>Найдите размах количества баллов.</w:t>
      </w:r>
    </w:p>
    <w:p w:rsidR="00575AD9" w:rsidRDefault="00575AD9" w:rsidP="00575AD9">
      <w:pPr>
        <w:pStyle w:val="a7"/>
      </w:pPr>
      <w:r>
        <w:rPr>
          <w:rStyle w:val="a8"/>
          <w:rFonts w:eastAsiaTheme="majorEastAsia"/>
        </w:rPr>
        <w:t>Задание 6.2</w:t>
      </w:r>
      <w:r>
        <w:t>. В таблице показаны данные о количестве баллов, полученных семиклассниками по итогам проведения олимпиады.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02"/>
        <w:gridCol w:w="1447"/>
        <w:gridCol w:w="968"/>
        <w:gridCol w:w="1447"/>
        <w:gridCol w:w="1108"/>
        <w:gridCol w:w="1462"/>
      </w:tblGrid>
      <w:tr w:rsidR="00575AD9" w:rsidTr="00575AD9">
        <w:trPr>
          <w:tblCellSpacing w:w="15" w:type="dxa"/>
        </w:trPr>
        <w:tc>
          <w:tcPr>
            <w:tcW w:w="0" w:type="auto"/>
            <w:vAlign w:val="center"/>
            <w:hideMark/>
          </w:tcPr>
          <w:p w:rsidR="00575AD9" w:rsidRDefault="00575AD9">
            <w:pPr>
              <w:jc w:val="center"/>
              <w:rPr>
                <w:b/>
                <w:bCs/>
                <w:sz w:val="24"/>
                <w:szCs w:val="24"/>
              </w:rPr>
            </w:pPr>
            <w:r>
              <w:rPr>
                <w:b/>
                <w:bCs/>
              </w:rPr>
              <w:t>Фамилия</w:t>
            </w:r>
          </w:p>
        </w:tc>
        <w:tc>
          <w:tcPr>
            <w:tcW w:w="0" w:type="auto"/>
            <w:vAlign w:val="center"/>
            <w:hideMark/>
          </w:tcPr>
          <w:p w:rsidR="00575AD9" w:rsidRDefault="00575AD9">
            <w:pPr>
              <w:jc w:val="center"/>
              <w:rPr>
                <w:b/>
                <w:bCs/>
                <w:sz w:val="24"/>
                <w:szCs w:val="24"/>
              </w:rPr>
            </w:pPr>
            <w:r>
              <w:rPr>
                <w:b/>
                <w:bCs/>
              </w:rPr>
              <w:t>Кол-во баллов</w:t>
            </w:r>
          </w:p>
        </w:tc>
        <w:tc>
          <w:tcPr>
            <w:tcW w:w="0" w:type="auto"/>
            <w:vAlign w:val="center"/>
            <w:hideMark/>
          </w:tcPr>
          <w:p w:rsidR="00575AD9" w:rsidRDefault="00575AD9">
            <w:pPr>
              <w:jc w:val="center"/>
              <w:rPr>
                <w:b/>
                <w:bCs/>
                <w:sz w:val="24"/>
                <w:szCs w:val="24"/>
              </w:rPr>
            </w:pPr>
            <w:r>
              <w:rPr>
                <w:b/>
                <w:bCs/>
              </w:rPr>
              <w:t>Фамилия</w:t>
            </w:r>
          </w:p>
        </w:tc>
        <w:tc>
          <w:tcPr>
            <w:tcW w:w="0" w:type="auto"/>
            <w:vAlign w:val="center"/>
            <w:hideMark/>
          </w:tcPr>
          <w:p w:rsidR="00575AD9" w:rsidRDefault="00575AD9">
            <w:pPr>
              <w:jc w:val="center"/>
              <w:rPr>
                <w:b/>
                <w:bCs/>
                <w:sz w:val="24"/>
                <w:szCs w:val="24"/>
              </w:rPr>
            </w:pPr>
            <w:r>
              <w:rPr>
                <w:b/>
                <w:bCs/>
              </w:rPr>
              <w:t>Кол-во баллов</w:t>
            </w:r>
          </w:p>
        </w:tc>
        <w:tc>
          <w:tcPr>
            <w:tcW w:w="0" w:type="auto"/>
            <w:vAlign w:val="center"/>
            <w:hideMark/>
          </w:tcPr>
          <w:p w:rsidR="00575AD9" w:rsidRDefault="00575AD9">
            <w:pPr>
              <w:jc w:val="center"/>
              <w:rPr>
                <w:b/>
                <w:bCs/>
                <w:sz w:val="24"/>
                <w:szCs w:val="24"/>
              </w:rPr>
            </w:pPr>
            <w:r>
              <w:rPr>
                <w:b/>
                <w:bCs/>
              </w:rPr>
              <w:t>Фамилия</w:t>
            </w:r>
          </w:p>
        </w:tc>
        <w:tc>
          <w:tcPr>
            <w:tcW w:w="0" w:type="auto"/>
            <w:vAlign w:val="center"/>
            <w:hideMark/>
          </w:tcPr>
          <w:p w:rsidR="00575AD9" w:rsidRDefault="00575AD9">
            <w:pPr>
              <w:jc w:val="center"/>
              <w:rPr>
                <w:b/>
                <w:bCs/>
                <w:sz w:val="24"/>
                <w:szCs w:val="24"/>
              </w:rPr>
            </w:pPr>
            <w:r>
              <w:rPr>
                <w:b/>
                <w:bCs/>
              </w:rPr>
              <w:t>Кол-во баллов</w:t>
            </w:r>
          </w:p>
        </w:tc>
      </w:tr>
      <w:tr w:rsidR="00575AD9" w:rsidTr="00575AD9">
        <w:trPr>
          <w:tblCellSpacing w:w="15" w:type="dxa"/>
        </w:trPr>
        <w:tc>
          <w:tcPr>
            <w:tcW w:w="0" w:type="auto"/>
            <w:vAlign w:val="center"/>
            <w:hideMark/>
          </w:tcPr>
          <w:p w:rsidR="00575AD9" w:rsidRDefault="00575AD9">
            <w:pPr>
              <w:rPr>
                <w:sz w:val="24"/>
                <w:szCs w:val="24"/>
              </w:rPr>
            </w:pPr>
            <w:r>
              <w:t>Александров</w:t>
            </w:r>
          </w:p>
        </w:tc>
        <w:tc>
          <w:tcPr>
            <w:tcW w:w="0" w:type="auto"/>
            <w:vAlign w:val="center"/>
            <w:hideMark/>
          </w:tcPr>
          <w:p w:rsidR="00575AD9" w:rsidRDefault="00575AD9">
            <w:pPr>
              <w:rPr>
                <w:sz w:val="24"/>
                <w:szCs w:val="24"/>
              </w:rPr>
            </w:pPr>
            <w:r>
              <w:t>53</w:t>
            </w:r>
          </w:p>
        </w:tc>
        <w:tc>
          <w:tcPr>
            <w:tcW w:w="0" w:type="auto"/>
            <w:vAlign w:val="center"/>
            <w:hideMark/>
          </w:tcPr>
          <w:p w:rsidR="00575AD9" w:rsidRDefault="00575AD9">
            <w:pPr>
              <w:rPr>
                <w:sz w:val="24"/>
                <w:szCs w:val="24"/>
              </w:rPr>
            </w:pPr>
            <w:r>
              <w:t>Гончаров</w:t>
            </w:r>
          </w:p>
        </w:tc>
        <w:tc>
          <w:tcPr>
            <w:tcW w:w="0" w:type="auto"/>
            <w:vAlign w:val="center"/>
            <w:hideMark/>
          </w:tcPr>
          <w:p w:rsidR="00575AD9" w:rsidRDefault="00575AD9">
            <w:pPr>
              <w:rPr>
                <w:sz w:val="24"/>
                <w:szCs w:val="24"/>
              </w:rPr>
            </w:pPr>
            <w:r>
              <w:t>62</w:t>
            </w:r>
          </w:p>
        </w:tc>
        <w:tc>
          <w:tcPr>
            <w:tcW w:w="0" w:type="auto"/>
            <w:vAlign w:val="center"/>
            <w:hideMark/>
          </w:tcPr>
          <w:p w:rsidR="00575AD9" w:rsidRDefault="00575AD9">
            <w:pPr>
              <w:rPr>
                <w:sz w:val="24"/>
                <w:szCs w:val="24"/>
              </w:rPr>
            </w:pPr>
            <w:r>
              <w:t>Ларченко</w:t>
            </w:r>
          </w:p>
        </w:tc>
        <w:tc>
          <w:tcPr>
            <w:tcW w:w="0" w:type="auto"/>
            <w:vAlign w:val="center"/>
            <w:hideMark/>
          </w:tcPr>
          <w:p w:rsidR="00575AD9" w:rsidRDefault="00575AD9">
            <w:pPr>
              <w:rPr>
                <w:sz w:val="24"/>
                <w:szCs w:val="24"/>
              </w:rPr>
            </w:pPr>
            <w:r>
              <w:t>90</w:t>
            </w:r>
          </w:p>
        </w:tc>
      </w:tr>
      <w:tr w:rsidR="00575AD9" w:rsidTr="00575AD9">
        <w:trPr>
          <w:tblCellSpacing w:w="15" w:type="dxa"/>
        </w:trPr>
        <w:tc>
          <w:tcPr>
            <w:tcW w:w="0" w:type="auto"/>
            <w:vAlign w:val="center"/>
            <w:hideMark/>
          </w:tcPr>
          <w:p w:rsidR="00575AD9" w:rsidRDefault="00575AD9">
            <w:pPr>
              <w:rPr>
                <w:sz w:val="24"/>
                <w:szCs w:val="24"/>
              </w:rPr>
            </w:pPr>
            <w:r>
              <w:t>Антипенко</w:t>
            </w:r>
          </w:p>
        </w:tc>
        <w:tc>
          <w:tcPr>
            <w:tcW w:w="0" w:type="auto"/>
            <w:vAlign w:val="center"/>
            <w:hideMark/>
          </w:tcPr>
          <w:p w:rsidR="00575AD9" w:rsidRDefault="00575AD9">
            <w:pPr>
              <w:rPr>
                <w:sz w:val="24"/>
                <w:szCs w:val="24"/>
              </w:rPr>
            </w:pPr>
            <w:r>
              <w:t>87</w:t>
            </w:r>
          </w:p>
        </w:tc>
        <w:tc>
          <w:tcPr>
            <w:tcW w:w="0" w:type="auto"/>
            <w:vAlign w:val="center"/>
            <w:hideMark/>
          </w:tcPr>
          <w:p w:rsidR="00575AD9" w:rsidRDefault="00575AD9">
            <w:pPr>
              <w:rPr>
                <w:sz w:val="24"/>
                <w:szCs w:val="24"/>
              </w:rPr>
            </w:pPr>
            <w:r>
              <w:t>Денисова</w:t>
            </w:r>
          </w:p>
        </w:tc>
        <w:tc>
          <w:tcPr>
            <w:tcW w:w="0" w:type="auto"/>
            <w:vAlign w:val="center"/>
            <w:hideMark/>
          </w:tcPr>
          <w:p w:rsidR="00575AD9" w:rsidRDefault="00575AD9">
            <w:pPr>
              <w:rPr>
                <w:sz w:val="24"/>
                <w:szCs w:val="24"/>
              </w:rPr>
            </w:pPr>
            <w:r>
              <w:t>73</w:t>
            </w:r>
          </w:p>
        </w:tc>
        <w:tc>
          <w:tcPr>
            <w:tcW w:w="0" w:type="auto"/>
            <w:vAlign w:val="center"/>
            <w:hideMark/>
          </w:tcPr>
          <w:p w:rsidR="00575AD9" w:rsidRDefault="00575AD9">
            <w:pPr>
              <w:rPr>
                <w:sz w:val="24"/>
                <w:szCs w:val="24"/>
              </w:rPr>
            </w:pPr>
            <w:r>
              <w:t>Невысокий</w:t>
            </w:r>
          </w:p>
        </w:tc>
        <w:tc>
          <w:tcPr>
            <w:tcW w:w="0" w:type="auto"/>
            <w:vAlign w:val="center"/>
            <w:hideMark/>
          </w:tcPr>
          <w:p w:rsidR="00575AD9" w:rsidRDefault="00575AD9">
            <w:pPr>
              <w:rPr>
                <w:sz w:val="24"/>
                <w:szCs w:val="24"/>
              </w:rPr>
            </w:pPr>
            <w:r>
              <w:t>46</w:t>
            </w:r>
          </w:p>
        </w:tc>
      </w:tr>
      <w:tr w:rsidR="00575AD9" w:rsidTr="00575AD9">
        <w:trPr>
          <w:tblCellSpacing w:w="15" w:type="dxa"/>
        </w:trPr>
        <w:tc>
          <w:tcPr>
            <w:tcW w:w="0" w:type="auto"/>
            <w:vAlign w:val="center"/>
            <w:hideMark/>
          </w:tcPr>
          <w:p w:rsidR="00575AD9" w:rsidRDefault="00575AD9">
            <w:pPr>
              <w:rPr>
                <w:sz w:val="24"/>
                <w:szCs w:val="24"/>
              </w:rPr>
            </w:pPr>
            <w:r>
              <w:t>Васильева</w:t>
            </w:r>
          </w:p>
        </w:tc>
        <w:tc>
          <w:tcPr>
            <w:tcW w:w="0" w:type="auto"/>
            <w:vAlign w:val="center"/>
            <w:hideMark/>
          </w:tcPr>
          <w:p w:rsidR="00575AD9" w:rsidRDefault="00575AD9">
            <w:pPr>
              <w:rPr>
                <w:sz w:val="24"/>
                <w:szCs w:val="24"/>
              </w:rPr>
            </w:pPr>
            <w:r>
              <w:t>69</w:t>
            </w:r>
          </w:p>
        </w:tc>
        <w:tc>
          <w:tcPr>
            <w:tcW w:w="0" w:type="auto"/>
            <w:vAlign w:val="center"/>
            <w:hideMark/>
          </w:tcPr>
          <w:p w:rsidR="00575AD9" w:rsidRDefault="00575AD9">
            <w:pPr>
              <w:rPr>
                <w:sz w:val="24"/>
                <w:szCs w:val="24"/>
              </w:rPr>
            </w:pPr>
            <w:r>
              <w:t>Завьялов</w:t>
            </w:r>
          </w:p>
        </w:tc>
        <w:tc>
          <w:tcPr>
            <w:tcW w:w="0" w:type="auto"/>
            <w:vAlign w:val="center"/>
            <w:hideMark/>
          </w:tcPr>
          <w:p w:rsidR="00575AD9" w:rsidRDefault="00575AD9">
            <w:pPr>
              <w:rPr>
                <w:sz w:val="24"/>
                <w:szCs w:val="24"/>
              </w:rPr>
            </w:pPr>
            <w:r>
              <w:t>54</w:t>
            </w:r>
          </w:p>
        </w:tc>
        <w:tc>
          <w:tcPr>
            <w:tcW w:w="0" w:type="auto"/>
            <w:vAlign w:val="center"/>
            <w:hideMark/>
          </w:tcPr>
          <w:p w:rsidR="00575AD9" w:rsidRDefault="00575AD9">
            <w:pPr>
              <w:rPr>
                <w:sz w:val="24"/>
                <w:szCs w:val="24"/>
              </w:rPr>
            </w:pPr>
            <w:r>
              <w:t>Рыбаков</w:t>
            </w:r>
          </w:p>
        </w:tc>
        <w:tc>
          <w:tcPr>
            <w:tcW w:w="0" w:type="auto"/>
            <w:vAlign w:val="center"/>
            <w:hideMark/>
          </w:tcPr>
          <w:p w:rsidR="00575AD9" w:rsidRDefault="00575AD9">
            <w:pPr>
              <w:rPr>
                <w:sz w:val="24"/>
                <w:szCs w:val="24"/>
              </w:rPr>
            </w:pPr>
            <w:r>
              <w:t>78</w:t>
            </w:r>
          </w:p>
        </w:tc>
      </w:tr>
    </w:tbl>
    <w:p w:rsidR="00575AD9" w:rsidRDefault="00575AD9" w:rsidP="00575AD9">
      <w:pPr>
        <w:pStyle w:val="a7"/>
      </w:pPr>
      <w:r>
        <w:t>Найдите медиану количества баллов.</w:t>
      </w:r>
    </w:p>
    <w:p w:rsidR="00575AD9" w:rsidRDefault="00575AD9" w:rsidP="00575AD9">
      <w:pPr>
        <w:pStyle w:val="a7"/>
      </w:pPr>
      <w:r>
        <w:rPr>
          <w:rStyle w:val="a8"/>
          <w:rFonts w:eastAsiaTheme="majorEastAsia"/>
        </w:rPr>
        <w:t>Задание 7</w:t>
      </w:r>
      <w:r>
        <w:t>. Витя на 3 см ниже Бори и на 6 см ниже Егора. Боря на 4 см выше Димы. Укажите </w:t>
      </w:r>
      <w:r>
        <w:rPr>
          <w:rStyle w:val="a8"/>
          <w:rFonts w:eastAsiaTheme="majorEastAsia"/>
        </w:rPr>
        <w:t>все</w:t>
      </w:r>
      <w:r>
        <w:t> верные утверждения.</w:t>
      </w:r>
      <w:r>
        <w:br/>
        <w:t>Дима выше Вити.</w:t>
      </w:r>
      <w:r>
        <w:br/>
        <w:t>Егор выше Бори на 2 см.</w:t>
      </w:r>
      <w:r>
        <w:br/>
        <w:t>Дима ниже Егора на 7 см.</w:t>
      </w:r>
      <w:r>
        <w:br/>
        <w:t>Среди указанных мальчиков нет двоих одного роста.</w:t>
      </w:r>
    </w:p>
    <w:p w:rsidR="00575AD9" w:rsidRDefault="00575AD9" w:rsidP="00575AD9">
      <w:pPr>
        <w:pStyle w:val="a7"/>
      </w:pPr>
      <w:r>
        <w:rPr>
          <w:rStyle w:val="a8"/>
          <w:rFonts w:eastAsiaTheme="majorEastAsia"/>
        </w:rPr>
        <w:t>Задание 8</w:t>
      </w:r>
      <w:r>
        <w:t>. На рисунке показана схема улиц небольшого города. Какое наименьшее число улиц можно закрыть на ремонт так, чтобы маршрут автобуса проходил бы ровно по одному разу по каждой улице, на которой нет ремонта?</w:t>
      </w:r>
    </w:p>
    <w:p w:rsidR="00575AD9" w:rsidRDefault="00575AD9" w:rsidP="00575AD9">
      <w:r>
        <w:rPr>
          <w:noProof/>
          <w:lang w:eastAsia="ru-RU"/>
        </w:rPr>
        <w:drawing>
          <wp:inline distT="0" distB="0" distL="0" distR="0">
            <wp:extent cx="2838450" cy="2114550"/>
            <wp:effectExtent l="0" t="0" r="0" b="0"/>
            <wp:docPr id="5" name="Рисунок 5" descr="https://pndexam.ru/wp-content/uploads/2025/04/image-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ndexam.ru/wp-content/uploads/2025/04/image-5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8450" cy="2114550"/>
                    </a:xfrm>
                    <a:prstGeom prst="rect">
                      <a:avLst/>
                    </a:prstGeom>
                    <a:noFill/>
                    <a:ln>
                      <a:noFill/>
                    </a:ln>
                  </pic:spPr>
                </pic:pic>
              </a:graphicData>
            </a:graphic>
          </wp:inline>
        </w:drawing>
      </w:r>
    </w:p>
    <w:p w:rsidR="00575AD9" w:rsidRDefault="00575AD9" w:rsidP="00575AD9">
      <w:r>
        <w:pict>
          <v:rect id="_x0000_i1025" style="width:0;height:1.5pt" o:hralign="center" o:hrstd="t" o:hr="t" fillcolor="#a0a0a0" stroked="f"/>
        </w:pict>
      </w:r>
    </w:p>
    <w:p w:rsidR="00575AD9" w:rsidRDefault="00575AD9" w:rsidP="00575AD9">
      <w:pPr>
        <w:pStyle w:val="a7"/>
      </w:pPr>
      <w:r>
        <w:rPr>
          <w:rStyle w:val="a8"/>
          <w:rFonts w:eastAsiaTheme="majorEastAsia"/>
        </w:rPr>
        <w:lastRenderedPageBreak/>
        <w:t>Официальные задания и ответы к МЦКО по Математике (Геометрии) для 7 класса на 24.04.2025 год, вариант № 1 заданий с ответами и решениями.</w:t>
      </w:r>
    </w:p>
    <w:p w:rsidR="008337F6" w:rsidRPr="00575AD9" w:rsidRDefault="008337F6" w:rsidP="00575AD9">
      <w:bookmarkStart w:id="0" w:name="_GoBack"/>
      <w:bookmarkEnd w:id="0"/>
    </w:p>
    <w:sectPr w:rsidR="008337F6" w:rsidRPr="00575A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7733C"/>
    <w:rsid w:val="0008784B"/>
    <w:rsid w:val="00101AA5"/>
    <w:rsid w:val="001071D5"/>
    <w:rsid w:val="0015029A"/>
    <w:rsid w:val="001B1FD1"/>
    <w:rsid w:val="001B3A0D"/>
    <w:rsid w:val="001C4A64"/>
    <w:rsid w:val="00203062"/>
    <w:rsid w:val="0021777E"/>
    <w:rsid w:val="00271804"/>
    <w:rsid w:val="002D080D"/>
    <w:rsid w:val="002E594F"/>
    <w:rsid w:val="00305BFB"/>
    <w:rsid w:val="00306B1F"/>
    <w:rsid w:val="0031128E"/>
    <w:rsid w:val="00373A65"/>
    <w:rsid w:val="00380CE4"/>
    <w:rsid w:val="0038663B"/>
    <w:rsid w:val="003E60D3"/>
    <w:rsid w:val="003F71AC"/>
    <w:rsid w:val="00426221"/>
    <w:rsid w:val="004564A0"/>
    <w:rsid w:val="004710D4"/>
    <w:rsid w:val="00487905"/>
    <w:rsid w:val="004A1C5C"/>
    <w:rsid w:val="004A43A3"/>
    <w:rsid w:val="004B3708"/>
    <w:rsid w:val="004B4039"/>
    <w:rsid w:val="004D6480"/>
    <w:rsid w:val="00504180"/>
    <w:rsid w:val="00513162"/>
    <w:rsid w:val="00575AD9"/>
    <w:rsid w:val="0069348A"/>
    <w:rsid w:val="006B5EDC"/>
    <w:rsid w:val="006E4F69"/>
    <w:rsid w:val="00704B40"/>
    <w:rsid w:val="00710097"/>
    <w:rsid w:val="00721E58"/>
    <w:rsid w:val="007222AD"/>
    <w:rsid w:val="0074136B"/>
    <w:rsid w:val="00744EA4"/>
    <w:rsid w:val="0078018E"/>
    <w:rsid w:val="007A1388"/>
    <w:rsid w:val="0080750D"/>
    <w:rsid w:val="008337F6"/>
    <w:rsid w:val="00842CE7"/>
    <w:rsid w:val="00862BFF"/>
    <w:rsid w:val="00883E7D"/>
    <w:rsid w:val="008922E2"/>
    <w:rsid w:val="008D2FA6"/>
    <w:rsid w:val="008D5AC2"/>
    <w:rsid w:val="0093222E"/>
    <w:rsid w:val="00974586"/>
    <w:rsid w:val="00977AFB"/>
    <w:rsid w:val="009C12E3"/>
    <w:rsid w:val="009D7F15"/>
    <w:rsid w:val="009F41C9"/>
    <w:rsid w:val="00A40AAC"/>
    <w:rsid w:val="00A93A0A"/>
    <w:rsid w:val="00AA5811"/>
    <w:rsid w:val="00AD3C79"/>
    <w:rsid w:val="00AD727E"/>
    <w:rsid w:val="00AF65AC"/>
    <w:rsid w:val="00B00A9E"/>
    <w:rsid w:val="00B2375E"/>
    <w:rsid w:val="00C55985"/>
    <w:rsid w:val="00CC3839"/>
    <w:rsid w:val="00CF36B6"/>
    <w:rsid w:val="00D036EE"/>
    <w:rsid w:val="00D43BB8"/>
    <w:rsid w:val="00D57FC4"/>
    <w:rsid w:val="00DB185C"/>
    <w:rsid w:val="00DB309B"/>
    <w:rsid w:val="00DB6AC3"/>
    <w:rsid w:val="00E0486F"/>
    <w:rsid w:val="00E13238"/>
    <w:rsid w:val="00E43394"/>
    <w:rsid w:val="00E4511E"/>
    <w:rsid w:val="00EB6F05"/>
    <w:rsid w:val="00EB70CF"/>
    <w:rsid w:val="00EE378F"/>
    <w:rsid w:val="00F02E38"/>
    <w:rsid w:val="00F26440"/>
    <w:rsid w:val="00F41B32"/>
    <w:rsid w:val="00F568E0"/>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95</cp:revision>
  <dcterms:created xsi:type="dcterms:W3CDTF">2024-10-16T05:23:00Z</dcterms:created>
  <dcterms:modified xsi:type="dcterms:W3CDTF">2025-04-24T05:35:00Z</dcterms:modified>
</cp:coreProperties>
</file>