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E4" w:rsidRDefault="00380CE4" w:rsidP="00380CE4">
      <w:pPr>
        <w:pStyle w:val="2"/>
      </w:pPr>
      <w:r>
        <w:rPr>
          <w:rStyle w:val="a8"/>
          <w:rFonts w:eastAsiaTheme="majorEastAsia"/>
          <w:b/>
          <w:bCs/>
        </w:rPr>
        <w:t>МЦКО по Русскому языку 4 класс задания и ответы</w:t>
      </w:r>
    </w:p>
    <w:p w:rsidR="00380CE4" w:rsidRDefault="00380CE4" w:rsidP="00380CE4">
      <w:pPr>
        <w:pStyle w:val="3"/>
      </w:pPr>
      <w:r>
        <w:t>Вариант № 6001 от 16.04.2025</w:t>
      </w:r>
    </w:p>
    <w:p w:rsidR="00380CE4" w:rsidRDefault="00380CE4" w:rsidP="00380CE4">
      <w:pPr>
        <w:pStyle w:val="a7"/>
      </w:pPr>
      <w:r>
        <w:t>Текст для выполнения заданий 3–11.</w:t>
      </w:r>
      <w:r>
        <w:br/>
        <w:t>(1)Приближается время сенокоса. (2)Первый покос начинается в конце июня. (3)Звенят полевые кузнечики, луга наполнены жизнью и пением. (</w:t>
      </w:r>
      <w:proofErr w:type="gramStart"/>
      <w:r>
        <w:t>4)Р</w:t>
      </w:r>
      <w:proofErr w:type="gramEnd"/>
      <w:r>
        <w:t xml:space="preserve">аботники положили косы на плечи и пошли на луга, на зелёную траву. (5)Шумит трава, и то в одном, то в другом месте точильный брусок звенит о железное лезвие косы. (6)Работники знают, что </w:t>
      </w:r>
      <w:proofErr w:type="gramStart"/>
      <w:r>
        <w:t>острой косой больше травы накосишь. (7)Косить выходят рано утром, пока на траве остаётся роса: коса не любит сухую траву. (8)Пусть травушка сохнет подкошенною как можно ниже, под самый корешок, пусть досыхает и превращается в сено. (9)В сухую погоду траву переворачивают и перетряхивают, чтобы высохла и та трава, которая легла внизу на земле: только тогда будет сено. (10</w:t>
      </w:r>
      <w:proofErr w:type="gramEnd"/>
      <w:r>
        <w:t>)</w:t>
      </w:r>
      <w:proofErr w:type="gramStart"/>
      <w:r>
        <w:t>Косьба с виду весёлая работа: косари любят украсить её песнями. (11)Ни одна работа не любит такой спешки, как эта, когда любой ясный, солнечный день дорог. (12)Надо спешить складывать сухое сено в большие кучи; эти кучи называются стога. (13)Это, однако, ещё не конец работе: надо его перевозить на сеновалы.</w:t>
      </w:r>
      <w:proofErr w:type="gramEnd"/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1.</w:t>
      </w:r>
      <w:r>
        <w:t xml:space="preserve"> Обведи номера двух слов, в которых ударение </w:t>
      </w:r>
      <w:proofErr w:type="gramStart"/>
      <w:r>
        <w:t>поставлено</w:t>
      </w:r>
      <w:proofErr w:type="gramEnd"/>
      <w:r>
        <w:t xml:space="preserve"> верно.</w:t>
      </w:r>
      <w:r>
        <w:br/>
        <w:t>1) жаворонок</w:t>
      </w:r>
      <w:r>
        <w:br/>
        <w:t>2) баловать</w:t>
      </w:r>
      <w:r>
        <w:br/>
        <w:t>3) столяр</w:t>
      </w:r>
      <w:r>
        <w:br/>
        <w:t>4) красивее</w:t>
      </w:r>
      <w:r>
        <w:br/>
        <w:t>5) километр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Обведи номер слова, в котором все согласные звуки звонкие.</w:t>
      </w:r>
      <w:r>
        <w:br/>
        <w:t>1) врачом</w:t>
      </w:r>
      <w:r>
        <w:br/>
        <w:t>2) сквозной</w:t>
      </w:r>
      <w:r>
        <w:br/>
        <w:t>3) нарубил</w:t>
      </w:r>
      <w:r>
        <w:br/>
        <w:t>4) выберет</w:t>
      </w:r>
    </w:p>
    <w:p w:rsidR="00380CE4" w:rsidRDefault="00380CE4" w:rsidP="00380CE4">
      <w:pPr>
        <w:pStyle w:val="a7"/>
      </w:pPr>
      <w:r>
        <w:t>Прочитай те</w:t>
      </w:r>
      <w:proofErr w:type="gramStart"/>
      <w:r>
        <w:t>кст дл</w:t>
      </w:r>
      <w:proofErr w:type="gramEnd"/>
      <w:r>
        <w:t>я заданий 3–11. Выполни задания 3–11.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Что хотел сказать автор читателю? Определи и запиши основную мысль текста.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Составь и запиши план текста из трёх пунктов. В ответе ты можешь использовать сочетания слов или предложения.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Задай по тексту вопрос, который поможет определить, насколько точно твои одноклассники поняли его содержание.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Прочитай объяснение слова, которое встретилось в тексте. Музыкальные произведения для исполнения голосом, «украшающие» работу, – это …</w:t>
      </w:r>
      <w:proofErr w:type="gramStart"/>
      <w:r>
        <w:t xml:space="preserve"> .</w:t>
      </w:r>
      <w:proofErr w:type="gramEnd"/>
      <w:r>
        <w:t xml:space="preserve"> Выпиши из текста слово, которое соответствует этому значению.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7.</w:t>
      </w:r>
      <w:r>
        <w:t xml:space="preserve"> Замени слово «весёлая» из 10-го предложения близким по</w:t>
      </w:r>
      <w:r>
        <w:br/>
        <w:t>значению словом. Определи соответствующий синоним</w:t>
      </w:r>
      <w:r>
        <w:br/>
        <w:t>(близкое по значению слово). Обведи номер верного ответа.</w:t>
      </w:r>
      <w:r>
        <w:br/>
        <w:t xml:space="preserve">1) </w:t>
      </w:r>
      <w:proofErr w:type="gramStart"/>
      <w:r>
        <w:t>улыбчивая</w:t>
      </w:r>
      <w:proofErr w:type="gramEnd"/>
      <w:r>
        <w:br/>
        <w:t>2) радостная</w:t>
      </w:r>
      <w:r>
        <w:br/>
      </w:r>
      <w:r>
        <w:lastRenderedPageBreak/>
        <w:t>3) смешливая</w:t>
      </w:r>
      <w:r>
        <w:br/>
        <w:t>4) юмористическая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8.</w:t>
      </w:r>
      <w:r>
        <w:t xml:space="preserve"> В 4-м предложении найди слово, состав которого соответствует схеме: Выпиши это слово, обозначь его части.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9.</w:t>
      </w:r>
      <w:r>
        <w:t xml:space="preserve"> Выпиши из 8-го предложения все имена существительные в той форме, в которой они употреблены в предложении. Укажи род, склонение, число, падеж одной из форм имени существительного (на выбор).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10.</w:t>
      </w:r>
      <w:r>
        <w:t xml:space="preserve"> Выпиши из 12-го предложения все формы имён прилагательных с именами существительными, к которым они относятся. Укажи число, род (если есть), падеж одной из форм имени прилагательного (на выбор).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11.</w:t>
      </w:r>
      <w:r>
        <w:t xml:space="preserve"> Прочитай предложение. Косить выходят рано утром, пока на траве остаётся роса: коса не любит сухую траву. Сколько глаголов содержится в этом предложении? Определи их количество.</w: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Задание 12.</w:t>
      </w:r>
      <w:r>
        <w:t xml:space="preserve"> В какой жизненной ситуации уместно будет употребить выражение «Дерево ценят по плодам, а человека – по делам»? Запиши ответ на вопрос в виде продолжения фразы. Выражение Дерево ценят по плодам, а человека – по делам будет уместно в ситуации, когда …</w:t>
      </w:r>
      <w:proofErr w:type="gramStart"/>
      <w:r>
        <w:t xml:space="preserve"> .</w:t>
      </w:r>
      <w:proofErr w:type="gramEnd"/>
    </w:p>
    <w:p w:rsidR="00380CE4" w:rsidRDefault="00380CE4" w:rsidP="00380CE4">
      <w:r>
        <w:pict>
          <v:rect id="_x0000_i1025" style="width:0;height:1.5pt" o:hralign="center" o:hrstd="t" o:hr="t" fillcolor="#a0a0a0" stroked="f"/>
        </w:pict>
      </w:r>
    </w:p>
    <w:p w:rsidR="00380CE4" w:rsidRDefault="00380CE4" w:rsidP="00380CE4">
      <w:pPr>
        <w:pStyle w:val="a7"/>
      </w:pPr>
      <w:r>
        <w:rPr>
          <w:rStyle w:val="a8"/>
          <w:rFonts w:eastAsiaTheme="majorEastAsia"/>
        </w:rPr>
        <w:t>Официальные задания и ответы к МЦКО по Русскому языку для 4 класса на 16.04.2025 год, вариант № 6001 заданий с ответами и решениями.</w:t>
      </w:r>
    </w:p>
    <w:p w:rsidR="008337F6" w:rsidRPr="00380CE4" w:rsidRDefault="008337F6" w:rsidP="00380CE4">
      <w:bookmarkStart w:id="0" w:name="_GoBack"/>
      <w:bookmarkEnd w:id="0"/>
    </w:p>
    <w:sectPr w:rsidR="008337F6" w:rsidRPr="0038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D080D"/>
    <w:rsid w:val="002E594F"/>
    <w:rsid w:val="00305BFB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87</cp:revision>
  <dcterms:created xsi:type="dcterms:W3CDTF">2024-10-16T05:23:00Z</dcterms:created>
  <dcterms:modified xsi:type="dcterms:W3CDTF">2025-04-16T04:47:00Z</dcterms:modified>
</cp:coreProperties>
</file>