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81" w:rsidRDefault="00B66681" w:rsidP="00B66681">
      <w:pPr>
        <w:pStyle w:val="2"/>
      </w:pPr>
      <w:r>
        <w:t>Ответы ВСОШ по Русскому языку 11 класс для г. Москвы</w:t>
      </w:r>
    </w:p>
    <w:p w:rsidR="00B66681" w:rsidRDefault="00B66681" w:rsidP="00B66681">
      <w:pPr>
        <w:pStyle w:val="a7"/>
      </w:pPr>
      <w:r>
        <w:t>1. Прочитайте текст, выполните задания к нему</w:t>
      </w:r>
    </w:p>
    <w:p w:rsidR="00B66681" w:rsidRDefault="00B66681" w:rsidP="00B66681">
      <w:pPr>
        <w:pStyle w:val="a7"/>
      </w:pPr>
      <w:r>
        <w:t>И забываю мир – и в сладкой тишине</w:t>
      </w:r>
      <w:r>
        <w:br/>
        <w:t xml:space="preserve">Я сладко усыплён моим </w:t>
      </w:r>
      <w:r>
        <w:rPr>
          <w:rStyle w:val="a8"/>
        </w:rPr>
        <w:t>воображеньем</w:t>
      </w:r>
      <w:r>
        <w:t>,</w:t>
      </w:r>
      <w:r>
        <w:br/>
        <w:t xml:space="preserve">И </w:t>
      </w:r>
      <w:r>
        <w:rPr>
          <w:rStyle w:val="a8"/>
        </w:rPr>
        <w:t>пробуждается</w:t>
      </w:r>
      <w:r>
        <w:t xml:space="preserve"> поэзия во мне:</w:t>
      </w:r>
      <w:r>
        <w:br/>
        <w:t xml:space="preserve">Душа </w:t>
      </w:r>
      <w:r>
        <w:rPr>
          <w:rStyle w:val="a8"/>
        </w:rPr>
        <w:t>стесняется</w:t>
      </w:r>
      <w:r>
        <w:t xml:space="preserve"> лирическим волненьем,</w:t>
      </w:r>
      <w:r>
        <w:br/>
        <w:t>Трепещет и звучит, и ищет, как во сне,</w:t>
      </w:r>
      <w:r>
        <w:br/>
      </w:r>
      <w:proofErr w:type="gramStart"/>
      <w:r>
        <w:rPr>
          <w:rStyle w:val="a8"/>
        </w:rPr>
        <w:t>Излиться</w:t>
      </w:r>
      <w:proofErr w:type="gramEnd"/>
      <w:r>
        <w:t xml:space="preserve"> </w:t>
      </w:r>
      <w:r>
        <w:rPr>
          <w:rStyle w:val="a8"/>
        </w:rPr>
        <w:t>наконец</w:t>
      </w:r>
      <w:r>
        <w:t xml:space="preserve"> свободным проявленьем –</w:t>
      </w:r>
      <w:r>
        <w:br/>
        <w:t xml:space="preserve">И тут ко мне идёт </w:t>
      </w:r>
      <w:r>
        <w:rPr>
          <w:rStyle w:val="a8"/>
        </w:rPr>
        <w:t>незримый</w:t>
      </w:r>
      <w:r>
        <w:t xml:space="preserve"> рой гостей,</w:t>
      </w:r>
      <w:r>
        <w:br/>
      </w:r>
      <w:r>
        <w:rPr>
          <w:rStyle w:val="a8"/>
        </w:rPr>
        <w:t>Знакомцы</w:t>
      </w:r>
      <w:r>
        <w:t xml:space="preserve"> давние, </w:t>
      </w:r>
      <w:r>
        <w:rPr>
          <w:rStyle w:val="a8"/>
        </w:rPr>
        <w:t>плоды</w:t>
      </w:r>
      <w:r>
        <w:t xml:space="preserve"> мечты моей.</w:t>
      </w:r>
      <w:r>
        <w:br/>
        <w:t>А.С. Пушкин «Осень». Отрывок</w:t>
      </w:r>
    </w:p>
    <w:p w:rsidR="00B66681" w:rsidRDefault="00B66681" w:rsidP="00B66681">
      <w:pPr>
        <w:pStyle w:val="a7"/>
      </w:pPr>
      <w:r>
        <w:t xml:space="preserve">Одному из выделенных в тексте слов по его историческому корню родственными будут слова 1–6. </w:t>
      </w:r>
      <w:proofErr w:type="gramStart"/>
      <w:r>
        <w:t>Запишите эти слова в соответствующие поля в начальной форме, если не указано иного, т. е. для существительных – в форме Им. п. ед. ч., для прилагательных – в форме Им. п. ед. ч. м. р., для глаголов – в форме инфинитива).</w:t>
      </w:r>
      <w:r>
        <w:br/>
        <w:t>(1) Оправданный, обоснованный, объективно существующий (</w:t>
      </w:r>
      <w:proofErr w:type="spellStart"/>
      <w:r>
        <w:t>двухкорневое</w:t>
      </w:r>
      <w:proofErr w:type="spellEnd"/>
      <w:r>
        <w:t xml:space="preserve"> прилагательное)</w:t>
      </w:r>
      <w:r>
        <w:br/>
        <w:t>(2) Дитя (сущ. ср. р., 4 буквы;</w:t>
      </w:r>
      <w:proofErr w:type="gramEnd"/>
      <w:r>
        <w:t xml:space="preserve"> </w:t>
      </w:r>
      <w:proofErr w:type="gramStart"/>
      <w:r>
        <w:t>корневой согласный не такой, как в слове (1))</w:t>
      </w:r>
      <w:r>
        <w:br/>
        <w:t>(3) Соцветие на оси или уже такой плод (сущ. м. р., 7 букв, в историческом корне такой же согласный, как и в слове (2))</w:t>
      </w:r>
      <w:r>
        <w:br/>
        <w:t>(4) Существующий с незапамятных времён, извечный</w:t>
      </w:r>
      <w:r>
        <w:br/>
        <w:t>(5) Таким может быть период, этап, образование, школа</w:t>
      </w:r>
      <w:r>
        <w:br/>
        <w:t>(6) Тот, кто побуждал других что-то сделать или сам это первый сделал (обычно неблаговидное</w:t>
      </w:r>
      <w:proofErr w:type="gramEnd"/>
      <w:r>
        <w:t>) (сущ. м. р. с суффиксом деятеля, 8 букв)</w:t>
      </w:r>
    </w:p>
    <w:p w:rsidR="00B66681" w:rsidRDefault="00B66681" w:rsidP="00B66681">
      <w:pPr>
        <w:pStyle w:val="a7"/>
      </w:pPr>
      <w:r>
        <w:t>Выберите исходное слово из текста.</w:t>
      </w:r>
      <w:r>
        <w:br/>
        <w:t>воображеньем</w:t>
      </w:r>
      <w:r>
        <w:br/>
      </w:r>
      <w:proofErr w:type="gramStart"/>
      <w:r>
        <w:t>пробуждается</w:t>
      </w:r>
      <w:proofErr w:type="gramEnd"/>
      <w:r>
        <w:br/>
        <w:t>стесняется</w:t>
      </w:r>
      <w:r>
        <w:br/>
        <w:t>излиться</w:t>
      </w:r>
      <w:r>
        <w:br/>
        <w:t>наконец</w:t>
      </w:r>
      <w:r>
        <w:br/>
        <w:t>незримый</w:t>
      </w:r>
      <w:r>
        <w:br/>
        <w:t>знакомцы</w:t>
      </w:r>
      <w:r>
        <w:br/>
        <w:t>плоды</w:t>
      </w:r>
    </w:p>
    <w:p w:rsidR="00B66681" w:rsidRDefault="00B66681" w:rsidP="00B66681">
      <w:pPr>
        <w:pStyle w:val="a7"/>
      </w:pPr>
      <w:r>
        <w:t xml:space="preserve">2. </w:t>
      </w:r>
      <w:proofErr w:type="gramStart"/>
      <w:r>
        <w:t>Прочитайте текст.</w:t>
      </w:r>
      <w:r>
        <w:br/>
        <w:t>(1) Вечереет. (2) Сегодня раньше, чем вчера. (3) За окном зажигаются фонари, отбрасывая мягкий свет на мокрый асфальт. (4) На улицах суетятся, укрываются от накрапывающего дождя под зонтами. (5) Холодно. (6) Слева и справа – огоньки в домах. (7) Кто-то ждёт. (8) Наверное, готовит вкусный ужин. (9) В кафе играет тихая музыка, создавая атмосферу спокойствия и расслабленности. (10) Хочется</w:t>
      </w:r>
      <w:proofErr w:type="gramEnd"/>
      <w:r>
        <w:t xml:space="preserve"> зайти домой, согреться, выпить чашку горячего кофе и забыть о суете и проблемах.</w:t>
      </w:r>
    </w:p>
    <w:p w:rsidR="00B66681" w:rsidRDefault="00B66681" w:rsidP="00B66681">
      <w:pPr>
        <w:pStyle w:val="a7"/>
      </w:pPr>
      <w:r>
        <w:t>Один лингвист решил записывать определённые данные о предложениях из текста.</w:t>
      </w:r>
      <w:r>
        <w:br/>
        <w:t>В результате у него получилось следующее:</w:t>
      </w:r>
      <w:r>
        <w:br/>
        <w:t>комбинация 2Н встретилась 2 раза.</w:t>
      </w:r>
      <w:r>
        <w:br/>
        <w:t>комбинация 1П встретилась 4 раза;</w:t>
      </w:r>
      <w:r>
        <w:br/>
      </w:r>
      <w:r>
        <w:lastRenderedPageBreak/>
        <w:t>комбинация 2П встретилась 3 раза;</w:t>
      </w:r>
      <w:r>
        <w:br/>
        <w:t>комбинация 1Н встретилась 1 раз;</w:t>
      </w:r>
    </w:p>
    <w:p w:rsidR="00B66681" w:rsidRDefault="00B66681" w:rsidP="00B66681">
      <w:pPr>
        <w:pStyle w:val="a7"/>
      </w:pPr>
      <w:r>
        <w:t xml:space="preserve">Расшифруйте, что обозначают 1, 2, Н и </w:t>
      </w:r>
      <w:proofErr w:type="gramStart"/>
      <w:r>
        <w:t>П</w:t>
      </w:r>
      <w:proofErr w:type="gramEnd"/>
      <w:r>
        <w:t xml:space="preserve"> в таблице лингвиста.</w:t>
      </w:r>
      <w:r>
        <w:br/>
        <w:t>Какое предложение получило обозначение 1Н?</w:t>
      </w:r>
      <w:r>
        <w:br/>
        <w:t>Какие предложения получили обозначение 2Н?</w:t>
      </w:r>
      <w:r>
        <w:br/>
        <w:t>1 2 3 4 5 6 7 8 9 10</w:t>
      </w:r>
    </w:p>
    <w:p w:rsidR="00B66681" w:rsidRDefault="00B66681" w:rsidP="00B66681">
      <w:pPr>
        <w:pStyle w:val="a7"/>
      </w:pPr>
      <w:r>
        <w:t>3. Прочитайте текст и выполните задания.</w:t>
      </w:r>
      <w:r>
        <w:br/>
        <w:t xml:space="preserve">В </w:t>
      </w:r>
      <w:proofErr w:type="spellStart"/>
      <w:r>
        <w:t>домовитомъ</w:t>
      </w:r>
      <w:proofErr w:type="spellEnd"/>
      <w:r>
        <w:t xml:space="preserve"> </w:t>
      </w:r>
      <w:proofErr w:type="spellStart"/>
      <w:r>
        <w:t>обиходѣ</w:t>
      </w:r>
      <w:proofErr w:type="spellEnd"/>
      <w:r>
        <w:t xml:space="preserve"> коли </w:t>
      </w:r>
      <w:proofErr w:type="gramStart"/>
      <w:r>
        <w:t>лучится</w:t>
      </w:r>
      <w:proofErr w:type="gramEnd"/>
      <w:r>
        <w:t xml:space="preserve"> какое платья </w:t>
      </w:r>
      <w:proofErr w:type="spellStart"/>
      <w:r>
        <w:t>кроити</w:t>
      </w:r>
      <w:proofErr w:type="spellEnd"/>
      <w:r>
        <w:t xml:space="preserve"> </w:t>
      </w:r>
      <w:proofErr w:type="spellStart"/>
      <w:r>
        <w:t>себѣ</w:t>
      </w:r>
      <w:proofErr w:type="spellEnd"/>
      <w:r>
        <w:t xml:space="preserve"> или жене, или </w:t>
      </w:r>
      <w:proofErr w:type="spellStart"/>
      <w:r>
        <w:t>дѣтемъ</w:t>
      </w:r>
      <w:proofErr w:type="spellEnd"/>
      <w:r>
        <w:t xml:space="preserve">, или </w:t>
      </w:r>
      <w:proofErr w:type="spellStart"/>
      <w:r>
        <w:t>людемъ</w:t>
      </w:r>
      <w:proofErr w:type="spellEnd"/>
      <w:r>
        <w:t xml:space="preserve">: </w:t>
      </w:r>
      <w:proofErr w:type="spellStart"/>
      <w:r>
        <w:t>камчато</w:t>
      </w:r>
      <w:proofErr w:type="spellEnd"/>
      <w:r>
        <w:t xml:space="preserve"> или </w:t>
      </w:r>
      <w:proofErr w:type="spellStart"/>
      <w:r>
        <w:t>тафтяно</w:t>
      </w:r>
      <w:proofErr w:type="spellEnd"/>
      <w:r>
        <w:t xml:space="preserve">, или </w:t>
      </w:r>
      <w:proofErr w:type="spellStart"/>
      <w:r>
        <w:t>изуфрено</w:t>
      </w:r>
      <w:proofErr w:type="spellEnd"/>
      <w:r>
        <w:t xml:space="preserve">, или </w:t>
      </w:r>
      <w:proofErr w:type="spellStart"/>
      <w:r>
        <w:t>зенденинное</w:t>
      </w:r>
      <w:proofErr w:type="spellEnd"/>
      <w:r>
        <w:t xml:space="preserve">, или </w:t>
      </w:r>
      <w:proofErr w:type="spellStart"/>
      <w:r>
        <w:t>сукняное</w:t>
      </w:r>
      <w:proofErr w:type="spellEnd"/>
      <w:r>
        <w:t xml:space="preserve">, или сермяжное, или кожи как не </w:t>
      </w:r>
      <w:proofErr w:type="spellStart"/>
      <w:r>
        <w:t>краити</w:t>
      </w:r>
      <w:proofErr w:type="spellEnd"/>
      <w:r>
        <w:t xml:space="preserve">, или на седло или </w:t>
      </w:r>
      <w:proofErr w:type="spellStart"/>
      <w:r>
        <w:t>омѣтюкъ</w:t>
      </w:r>
      <w:proofErr w:type="spellEnd"/>
      <w:r>
        <w:t xml:space="preserve">, или сумы, или </w:t>
      </w:r>
      <w:proofErr w:type="spellStart"/>
      <w:r>
        <w:t>сапаги</w:t>
      </w:r>
      <w:proofErr w:type="spellEnd"/>
      <w:r>
        <w:t xml:space="preserve">, или шуба, или </w:t>
      </w:r>
      <w:proofErr w:type="spellStart"/>
      <w:r>
        <w:t>кафтанъ</w:t>
      </w:r>
      <w:proofErr w:type="spellEnd"/>
      <w:r>
        <w:t xml:space="preserve">, или </w:t>
      </w:r>
      <w:proofErr w:type="spellStart"/>
      <w:r>
        <w:t>терликъ</w:t>
      </w:r>
      <w:proofErr w:type="spellEnd"/>
      <w:r>
        <w:t xml:space="preserve">, или </w:t>
      </w:r>
      <w:proofErr w:type="spellStart"/>
      <w:r>
        <w:t>однорятка</w:t>
      </w:r>
      <w:proofErr w:type="spellEnd"/>
      <w:r>
        <w:t xml:space="preserve">, или какое платно ни буди, – и </w:t>
      </w:r>
      <w:proofErr w:type="spellStart"/>
      <w:r>
        <w:t>самъ</w:t>
      </w:r>
      <w:proofErr w:type="spellEnd"/>
      <w:r>
        <w:t xml:space="preserve"> государь или государыня </w:t>
      </w:r>
      <w:proofErr w:type="gramStart"/>
      <w:r>
        <w:t xml:space="preserve">смотри и </w:t>
      </w:r>
      <w:proofErr w:type="spellStart"/>
      <w:r>
        <w:t>смечаетъ</w:t>
      </w:r>
      <w:proofErr w:type="spellEnd"/>
      <w:r>
        <w:t xml:space="preserve"> остатки, </w:t>
      </w:r>
      <w:proofErr w:type="spellStart"/>
      <w:r>
        <w:t>тѣ</w:t>
      </w:r>
      <w:proofErr w:type="spellEnd"/>
      <w:r>
        <w:t xml:space="preserve"> остатки и </w:t>
      </w:r>
      <w:proofErr w:type="spellStart"/>
      <w:r>
        <w:t>обрески</w:t>
      </w:r>
      <w:proofErr w:type="spellEnd"/>
      <w:r>
        <w:t xml:space="preserve"> ко всему </w:t>
      </w:r>
      <w:proofErr w:type="spellStart"/>
      <w:r>
        <w:t>пригожаютца</w:t>
      </w:r>
      <w:proofErr w:type="spellEnd"/>
      <w:r>
        <w:t xml:space="preserve"> в </w:t>
      </w:r>
      <w:proofErr w:type="spellStart"/>
      <w:r>
        <w:t>домовитомъ</w:t>
      </w:r>
      <w:proofErr w:type="spellEnd"/>
      <w:r>
        <w:t xml:space="preserve"> </w:t>
      </w:r>
      <w:proofErr w:type="spellStart"/>
      <w:r>
        <w:t>дѣле</w:t>
      </w:r>
      <w:proofErr w:type="spellEnd"/>
      <w:r>
        <w:t xml:space="preserve">: </w:t>
      </w:r>
      <w:proofErr w:type="spellStart"/>
      <w:r>
        <w:t>поплатить</w:t>
      </w:r>
      <w:proofErr w:type="spellEnd"/>
      <w:r>
        <w:t xml:space="preserve"> </w:t>
      </w:r>
      <w:proofErr w:type="spellStart"/>
      <w:r>
        <w:t>ветчаново</w:t>
      </w:r>
      <w:proofErr w:type="spellEnd"/>
      <w:r>
        <w:t xml:space="preserve"> </w:t>
      </w:r>
      <w:proofErr w:type="spellStart"/>
      <w:r>
        <w:t>товож</w:t>
      </w:r>
      <w:proofErr w:type="spellEnd"/>
      <w:r>
        <w:t xml:space="preserve"> </w:t>
      </w:r>
      <w:proofErr w:type="spellStart"/>
      <w:r>
        <w:t>портища</w:t>
      </w:r>
      <w:proofErr w:type="spellEnd"/>
      <w:r>
        <w:t xml:space="preserve"> или к новому прибавить, или какое ни буди починить, а </w:t>
      </w:r>
      <w:proofErr w:type="spellStart"/>
      <w:r>
        <w:t>остатокъ</w:t>
      </w:r>
      <w:proofErr w:type="spellEnd"/>
      <w:r>
        <w:t xml:space="preserve"> или </w:t>
      </w:r>
      <w:proofErr w:type="spellStart"/>
      <w:r>
        <w:t>обрезокъ</w:t>
      </w:r>
      <w:proofErr w:type="spellEnd"/>
      <w:r>
        <w:t xml:space="preserve"> </w:t>
      </w:r>
      <w:proofErr w:type="spellStart"/>
      <w:r>
        <w:t>какъ</w:t>
      </w:r>
      <w:proofErr w:type="spellEnd"/>
      <w:r>
        <w:t xml:space="preserve"> выручить, а </w:t>
      </w:r>
      <w:proofErr w:type="spellStart"/>
      <w:r>
        <w:t>въ</w:t>
      </w:r>
      <w:proofErr w:type="spellEnd"/>
      <w:r>
        <w:t xml:space="preserve"> торгу </w:t>
      </w:r>
      <w:proofErr w:type="spellStart"/>
      <w:r>
        <w:t>устанешъ</w:t>
      </w:r>
      <w:proofErr w:type="spellEnd"/>
      <w:r>
        <w:t xml:space="preserve"> </w:t>
      </w:r>
      <w:proofErr w:type="spellStart"/>
      <w:r>
        <w:t>прибираючи</w:t>
      </w:r>
      <w:proofErr w:type="spellEnd"/>
      <w:r>
        <w:t xml:space="preserve"> в лицо </w:t>
      </w:r>
      <w:proofErr w:type="spellStart"/>
      <w:r>
        <w:t>тѣмъ</w:t>
      </w:r>
      <w:proofErr w:type="spellEnd"/>
      <w:r>
        <w:t xml:space="preserve"> </w:t>
      </w:r>
      <w:proofErr w:type="spellStart"/>
      <w:r>
        <w:t>видомъ</w:t>
      </w:r>
      <w:proofErr w:type="spellEnd"/>
      <w:r>
        <w:t xml:space="preserve"> в три дороги </w:t>
      </w:r>
      <w:proofErr w:type="spellStart"/>
      <w:r>
        <w:t>купиш</w:t>
      </w:r>
      <w:proofErr w:type="spellEnd"/>
      <w:r>
        <w:t xml:space="preserve">, а </w:t>
      </w:r>
      <w:proofErr w:type="spellStart"/>
      <w:r>
        <w:t>иногды</w:t>
      </w:r>
      <w:proofErr w:type="spellEnd"/>
      <w:r>
        <w:t xml:space="preserve"> и не </w:t>
      </w:r>
      <w:proofErr w:type="spellStart"/>
      <w:r>
        <w:t>приберешъ</w:t>
      </w:r>
      <w:proofErr w:type="spellEnd"/>
      <w:r>
        <w:t>.</w:t>
      </w:r>
      <w:proofErr w:type="gramEnd"/>
      <w:r>
        <w:t xml:space="preserve"> А коли </w:t>
      </w:r>
      <w:proofErr w:type="gramStart"/>
      <w:r>
        <w:t>лучится</w:t>
      </w:r>
      <w:proofErr w:type="gramEnd"/>
      <w:r>
        <w:t xml:space="preserve"> какое платно </w:t>
      </w:r>
      <w:proofErr w:type="spellStart"/>
      <w:r>
        <w:t>кроити</w:t>
      </w:r>
      <w:proofErr w:type="spellEnd"/>
      <w:r>
        <w:t xml:space="preserve"> </w:t>
      </w:r>
      <w:proofErr w:type="spellStart"/>
      <w:r>
        <w:t>молоду</w:t>
      </w:r>
      <w:proofErr w:type="spellEnd"/>
      <w:r>
        <w:t xml:space="preserve"> человеку, сыну или дщери, или молодой </w:t>
      </w:r>
      <w:proofErr w:type="spellStart"/>
      <w:r>
        <w:t>невѣске</w:t>
      </w:r>
      <w:proofErr w:type="spellEnd"/>
      <w:r>
        <w:t xml:space="preserve">, </w:t>
      </w:r>
      <w:proofErr w:type="spellStart"/>
      <w:r>
        <w:t>лѣтникъ</w:t>
      </w:r>
      <w:proofErr w:type="spellEnd"/>
      <w:r>
        <w:t xml:space="preserve"> или </w:t>
      </w:r>
      <w:proofErr w:type="spellStart"/>
      <w:r>
        <w:t>кортель</w:t>
      </w:r>
      <w:proofErr w:type="spellEnd"/>
      <w:r>
        <w:t xml:space="preserve">, или шуба с поволокою – и </w:t>
      </w:r>
      <w:proofErr w:type="spellStart"/>
      <w:r>
        <w:t>што</w:t>
      </w:r>
      <w:proofErr w:type="spellEnd"/>
      <w:r>
        <w:t xml:space="preserve"> ни буди доброе и, </w:t>
      </w:r>
      <w:proofErr w:type="spellStart"/>
      <w:r>
        <w:t>кроячи</w:t>
      </w:r>
      <w:proofErr w:type="spellEnd"/>
      <w:r>
        <w:t xml:space="preserve">, да </w:t>
      </w:r>
      <w:proofErr w:type="spellStart"/>
      <w:r>
        <w:t>загибати</w:t>
      </w:r>
      <w:proofErr w:type="spellEnd"/>
      <w:r>
        <w:t xml:space="preserve">, вершка по два и по три на подоле и по </w:t>
      </w:r>
      <w:proofErr w:type="spellStart"/>
      <w:r>
        <w:t>краемъ</w:t>
      </w:r>
      <w:proofErr w:type="spellEnd"/>
      <w:r>
        <w:t xml:space="preserve">, и по </w:t>
      </w:r>
      <w:proofErr w:type="spellStart"/>
      <w:r>
        <w:t>швомъ</w:t>
      </w:r>
      <w:proofErr w:type="spellEnd"/>
      <w:r>
        <w:t xml:space="preserve">, и по </w:t>
      </w:r>
      <w:proofErr w:type="spellStart"/>
      <w:r>
        <w:t>рукавомъ</w:t>
      </w:r>
      <w:proofErr w:type="spellEnd"/>
      <w:r>
        <w:t xml:space="preserve">, и </w:t>
      </w:r>
      <w:proofErr w:type="spellStart"/>
      <w:r>
        <w:t>какъ</w:t>
      </w:r>
      <w:proofErr w:type="spellEnd"/>
      <w:r>
        <w:t xml:space="preserve"> </w:t>
      </w:r>
      <w:proofErr w:type="spellStart"/>
      <w:r>
        <w:t>вырастетъ</w:t>
      </w:r>
      <w:proofErr w:type="spellEnd"/>
      <w:r>
        <w:t xml:space="preserve"> годы два или три или в четыре, и, </w:t>
      </w:r>
      <w:proofErr w:type="spellStart"/>
      <w:r>
        <w:t>распоровъ</w:t>
      </w:r>
      <w:proofErr w:type="spellEnd"/>
      <w:r>
        <w:t xml:space="preserve"> то платно и загнутое отправит, опять платно хорошо станет.</w:t>
      </w:r>
    </w:p>
    <w:p w:rsidR="00B66681" w:rsidRDefault="00B66681" w:rsidP="00B66681">
      <w:pPr>
        <w:pStyle w:val="a7"/>
      </w:pPr>
      <w:r>
        <w:t>Какой фонетический процесс отражён в написании «</w:t>
      </w:r>
      <w:proofErr w:type="spellStart"/>
      <w:r>
        <w:t>сапаги</w:t>
      </w:r>
      <w:proofErr w:type="spellEnd"/>
      <w:r>
        <w:t>»?</w:t>
      </w:r>
      <w:r>
        <w:br/>
        <w:t>мена звуков</w:t>
      </w:r>
      <w:r>
        <w:br/>
        <w:t>ассимиляция по звонкости</w:t>
      </w:r>
      <w:r>
        <w:br/>
        <w:t>ассимиляция по глухости</w:t>
      </w:r>
      <w:r>
        <w:br/>
        <w:t>диссимиляция по мягкости</w:t>
      </w:r>
      <w:r>
        <w:br/>
        <w:t>упрощение группы согласных</w:t>
      </w:r>
      <w:r>
        <w:br/>
        <w:t>редукция гласных</w:t>
      </w:r>
      <w:r>
        <w:br/>
        <w:t>оглушение согласных на конце</w:t>
      </w:r>
    </w:p>
    <w:p w:rsidR="00B66681" w:rsidRDefault="00B66681" w:rsidP="00B66681">
      <w:pPr>
        <w:pStyle w:val="a7"/>
      </w:pPr>
      <w:r>
        <w:t>Какой фонетический процесс отражён в написании «</w:t>
      </w:r>
      <w:proofErr w:type="spellStart"/>
      <w:r>
        <w:t>невѣске</w:t>
      </w:r>
      <w:proofErr w:type="spellEnd"/>
      <w:r>
        <w:t>»?</w:t>
      </w:r>
      <w:r>
        <w:br/>
        <w:t>мена звуков</w:t>
      </w:r>
      <w:r>
        <w:br/>
        <w:t>ассимиляция по звонкости</w:t>
      </w:r>
      <w:r>
        <w:br/>
        <w:t>ассимиляция по глухости</w:t>
      </w:r>
      <w:r>
        <w:br/>
        <w:t>диссимиляция по мягкости</w:t>
      </w:r>
      <w:r>
        <w:br/>
        <w:t>упрощение группы согласных</w:t>
      </w:r>
      <w:r>
        <w:br/>
        <w:t>редукция гласных</w:t>
      </w:r>
      <w:r>
        <w:br/>
        <w:t>оглушение согласных на конце</w:t>
      </w:r>
    </w:p>
    <w:p w:rsidR="00B66681" w:rsidRDefault="00B66681" w:rsidP="00B66681">
      <w:pPr>
        <w:pStyle w:val="a7"/>
      </w:pPr>
      <w:r>
        <w:t>Что обозначают слова «</w:t>
      </w:r>
      <w:proofErr w:type="spellStart"/>
      <w:r>
        <w:t>камчато</w:t>
      </w:r>
      <w:proofErr w:type="spellEnd"/>
      <w:r>
        <w:t>», «</w:t>
      </w:r>
      <w:proofErr w:type="spellStart"/>
      <w:r>
        <w:t>тафтяно</w:t>
      </w:r>
      <w:proofErr w:type="spellEnd"/>
      <w:r>
        <w:t>», «</w:t>
      </w:r>
      <w:proofErr w:type="spellStart"/>
      <w:r>
        <w:t>изуфрено</w:t>
      </w:r>
      <w:proofErr w:type="spellEnd"/>
      <w:r>
        <w:t>», «</w:t>
      </w:r>
      <w:proofErr w:type="spellStart"/>
      <w:r>
        <w:t>зенденинное</w:t>
      </w:r>
      <w:proofErr w:type="spellEnd"/>
      <w:r>
        <w:t>», «</w:t>
      </w:r>
      <w:proofErr w:type="spellStart"/>
      <w:r>
        <w:t>сукняное</w:t>
      </w:r>
      <w:proofErr w:type="spellEnd"/>
      <w:r>
        <w:t>», «</w:t>
      </w:r>
      <w:proofErr w:type="spellStart"/>
      <w:r>
        <w:t>сермяжно</w:t>
      </w:r>
      <w:proofErr w:type="spellEnd"/>
      <w:r>
        <w:t>»?</w:t>
      </w:r>
      <w:r>
        <w:br/>
        <w:t>Виды верхней одежды</w:t>
      </w:r>
      <w:r>
        <w:br/>
        <w:t>Типы ситуаций, в которых используется та или иная одежда</w:t>
      </w:r>
      <w:r>
        <w:br/>
        <w:t>Способы выкройки</w:t>
      </w:r>
      <w:r>
        <w:br/>
        <w:t>Виды ткани, материала</w:t>
      </w:r>
    </w:p>
    <w:p w:rsidR="00B66681" w:rsidRDefault="00B66681" w:rsidP="00B66681">
      <w:pPr>
        <w:pStyle w:val="a7"/>
      </w:pPr>
      <w:r>
        <w:t>Какому слову исторически родственно слово «платно»?</w:t>
      </w:r>
      <w:r>
        <w:br/>
        <w:t>полотно</w:t>
      </w:r>
      <w:r>
        <w:br/>
        <w:t>(царские) палаты</w:t>
      </w:r>
      <w:r>
        <w:br/>
      </w:r>
      <w:r>
        <w:lastRenderedPageBreak/>
        <w:t>план</w:t>
      </w:r>
      <w:r>
        <w:br/>
        <w:t>планка</w:t>
      </w:r>
    </w:p>
    <w:p w:rsidR="00B66681" w:rsidRDefault="00B66681" w:rsidP="00B66681">
      <w:pPr>
        <w:pStyle w:val="a7"/>
      </w:pPr>
      <w:r>
        <w:t xml:space="preserve">Соотнесите слова из текста с вариантами их перевода. Обратите внимание, что среди вариантов перевода есть </w:t>
      </w:r>
      <w:proofErr w:type="gramStart"/>
      <w:r>
        <w:t>лишние</w:t>
      </w:r>
      <w:proofErr w:type="gramEnd"/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7077"/>
      </w:tblGrid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Слова из текста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Варианты перевода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proofErr w:type="spellStart"/>
            <w:r>
              <w:t>краити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зашить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proofErr w:type="spellStart"/>
            <w:r>
              <w:t>поплатить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речные порты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proofErr w:type="spellStart"/>
            <w:r>
              <w:t>пригожаютца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придется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лучится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внести необходимую сумму денег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дщери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разрезать ткань на куски определённой формы для изготовления одежды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proofErr w:type="spellStart"/>
            <w:r>
              <w:t>портища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светится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proofErr w:type="gramStart"/>
            <w:r>
              <w:t>подоле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одежды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двери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украсть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пригождаются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нижней части одежды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очень большие брюки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дочери</w:t>
            </w:r>
          </w:p>
        </w:tc>
      </w:tr>
    </w:tbl>
    <w:p w:rsidR="00B66681" w:rsidRDefault="00B66681" w:rsidP="00B66681">
      <w:pPr>
        <w:pStyle w:val="a7"/>
      </w:pPr>
      <w:r>
        <w:t>Каким современным наречием можно предельно точно перевести выражение «в три дороги» в рассматриваемом тексте?</w:t>
      </w:r>
    </w:p>
    <w:p w:rsidR="00B66681" w:rsidRDefault="00B66681" w:rsidP="00B66681">
      <w:pPr>
        <w:pStyle w:val="a7"/>
      </w:pPr>
      <w:r>
        <w:t>В тексте встречаем слово Х, которое исторически родственно словам современного русского языка Y и Z. При этом слово Y называет мясной продукт, а слово Z – собирательное существительное, называющее разные тряпки и лоскуты ткани.</w:t>
      </w:r>
      <w:r>
        <w:br/>
        <w:t>Выпишите слово Х в той же форме, в которой слово употреблено в тексте.</w:t>
      </w:r>
      <w:r>
        <w:br/>
        <w:t>Запишите слово Y в начальной форме.</w:t>
      </w:r>
      <w:r>
        <w:br/>
        <w:t>Запишите слово Z в начальной форме.</w:t>
      </w:r>
    </w:p>
    <w:p w:rsidR="00B66681" w:rsidRDefault="00B66681" w:rsidP="00B66681">
      <w:pPr>
        <w:pStyle w:val="a7"/>
      </w:pPr>
      <w:r>
        <w:t xml:space="preserve">4. Эпонимом в лингвистике называют любое имя собственное, ставшее нарицательным. Примеров подобных случаев достаточно много, можно, например, вспомнить физические единицы измерения: ампер, </w:t>
      </w:r>
      <w:proofErr w:type="spellStart"/>
      <w:r>
        <w:t>цельсий</w:t>
      </w:r>
      <w:proofErr w:type="spellEnd"/>
      <w:r>
        <w:t>, паскаль, джоуль, ньютон и т. д. Но если в физике ещё достаточно легко догадаться, в честь кого названо понятие, то в общеупотребительной лексике это сложнее. Давайте рассмотрим несколько случаев.</w:t>
      </w:r>
      <w:r>
        <w:br/>
        <w:t>Слово A обозначает разновидность одежды, которая была названа так в честь великого русского писателя, хотя на первый взгляд может показаться, что название связано с плотностью ткани.</w:t>
      </w:r>
      <w:r>
        <w:br/>
        <w:t xml:space="preserve">Слово B, знакомое всем и входящее в семантическую группу из 12 элементов, происходит </w:t>
      </w:r>
      <w:r>
        <w:lastRenderedPageBreak/>
        <w:t>от имени древнеримского правителя. Кстати, с этим деятелем связано и слово C, которым у нас называли главу государства.</w:t>
      </w:r>
      <w:r>
        <w:br/>
        <w:t>Слово D – погребальная постройка, которая была названа по аналогии с роскошной гробницей карийского царя со схожим именем.</w:t>
      </w:r>
      <w:r>
        <w:br/>
        <w:t>Для многих будет очевидно, что слово E, обозначающее определенный салат, пришло в русский язык из французского, однако не все знают, что оно являлось фамилией шеф-повара, придумавшего изначальный рецепт данного блюда.</w:t>
      </w:r>
      <w:r>
        <w:br/>
        <w:t>Наконец, всем известное слово F возникло из-за французского министра, с образа которого впервые и был срисован теневой профиль, обозначаемый данным словом.</w:t>
      </w:r>
    </w:p>
    <w:p w:rsidR="00B66681" w:rsidRDefault="00B66681" w:rsidP="00B66681">
      <w:pPr>
        <w:pStyle w:val="a7"/>
      </w:pPr>
      <w:r>
        <w:t xml:space="preserve">5. Перед вами кроссворд, который составил учитель, чтобы проверить знания школьников в области фразеологии. Он заметил, что есть много фразеологизмов, пословиц и устойчивых выражений, в которые входит одно и то же слово, и разделил фразеологизмы на блоки так, чтобы в каждом из блоков 1–3 во всех фразеологизмах внутри блока содержалось общее слово. Он попросил </w:t>
      </w:r>
      <w:proofErr w:type="spellStart"/>
      <w:r>
        <w:t>нейросеть</w:t>
      </w:r>
      <w:proofErr w:type="spellEnd"/>
      <w:r>
        <w:t xml:space="preserve"> проиллюстрировать все фразеологизмы внутри каждого из блоков. Затем он составил кроссворд, содержащий общее слово для каждого из блоков 1–3 и по 1 слову из каждого фразеологизма.</w:t>
      </w:r>
      <w:r>
        <w:br/>
        <w:t>Пользуясь указаниями ниже, решите кроссворд.</w:t>
      </w:r>
    </w:p>
    <w:p w:rsidR="00B66681" w:rsidRDefault="00B66681" w:rsidP="00B6668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019550" cy="2609850"/>
                <wp:effectExtent l="0" t="0" r="0" b="0"/>
                <wp:docPr id="54" name="Прямоугольник 54" descr="https://pndexam.ru/wp-content/uploads/2025/09/image-1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1955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4" o:spid="_x0000_s1026" alt="https://pndexam.ru/wp-content/uploads/2025/09/image-117.png" style="width:316.5pt;height:2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B66681" w:rsidRDefault="00B66681" w:rsidP="00B66681">
      <w:pPr>
        <w:pStyle w:val="a7"/>
      </w:pPr>
      <w:r>
        <w:t>Укажите в кроссворде ОБЩЕЕ слово в начальной форме, которое встречается во всех трех фразеологизмах, представленных на картинках А–В.</w:t>
      </w:r>
      <w:r>
        <w:br/>
        <w:t xml:space="preserve">Укажите второе существительное в начальной форме из загаданного на </w:t>
      </w:r>
      <w:proofErr w:type="spellStart"/>
      <w:r>
        <w:t>кар¬тинке</w:t>
      </w:r>
      <w:proofErr w:type="spellEnd"/>
      <w:proofErr w:type="gramStart"/>
      <w:r>
        <w:t xml:space="preserve"> А</w:t>
      </w:r>
      <w:proofErr w:type="gramEnd"/>
      <w:r>
        <w:t xml:space="preserve"> фразеологизма, НЕ СОВПАДАЮЩЕЕ с общим словом, указанным вами в п.1.</w:t>
      </w:r>
      <w:r>
        <w:br/>
        <w:t xml:space="preserve">Укажите второе существительное в начальной форме из загаданного на </w:t>
      </w:r>
      <w:proofErr w:type="spellStart"/>
      <w:r>
        <w:t>кар¬тинке</w:t>
      </w:r>
      <w:proofErr w:type="spellEnd"/>
      <w:proofErr w:type="gramStart"/>
      <w:r>
        <w:t xml:space="preserve"> Б</w:t>
      </w:r>
      <w:proofErr w:type="gramEnd"/>
      <w:r>
        <w:t xml:space="preserve"> фразеологизма, НЕ СОВПАДАЮЩЕЕ с общим словом, указанным вами в п.1.</w:t>
      </w:r>
      <w:r>
        <w:br/>
        <w:t xml:space="preserve">Укажите второе существительное в начальной форме из загаданного на </w:t>
      </w:r>
      <w:proofErr w:type="spellStart"/>
      <w:r>
        <w:t>кар¬тинке</w:t>
      </w:r>
      <w:proofErr w:type="spellEnd"/>
      <w:proofErr w:type="gramStart"/>
      <w:r>
        <w:t xml:space="preserve"> В</w:t>
      </w:r>
      <w:proofErr w:type="gramEnd"/>
      <w:r>
        <w:t xml:space="preserve"> фразеологизма, НЕ СОВПАДАЮЩЕЕ с общим словом, указанным вами в п.1.</w:t>
      </w:r>
    </w:p>
    <w:p w:rsidR="00B66681" w:rsidRDefault="00B66681" w:rsidP="00B6668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525000" cy="3133725"/>
                <wp:effectExtent l="0" t="0" r="0" b="0"/>
                <wp:docPr id="53" name="Прямоугольник 53" descr="https://pndexam.ru/wp-content/uploads/2025/09/image-118-1000x3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3" o:spid="_x0000_s1026" alt="https://pndexam.ru/wp-content/uploads/2025/09/image-118-1000x329.jpg" style="width:750pt;height:2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B66681" w:rsidRDefault="00B66681" w:rsidP="00B66681">
      <w:pPr>
        <w:pStyle w:val="a7"/>
      </w:pPr>
      <w:r>
        <w:t xml:space="preserve">Укажите ОБЩЕЕ слово в начальной форме, которое встречается во всех трёх фразеологизмах, представленных на картинках </w:t>
      </w:r>
      <w:proofErr w:type="gramStart"/>
      <w:r>
        <w:t>Г–Е</w:t>
      </w:r>
      <w:proofErr w:type="gramEnd"/>
      <w:r>
        <w:t>.</w:t>
      </w:r>
      <w:r>
        <w:br/>
        <w:t>Укажите глагол в начальной форме из загаданного на картинке Г фразеологизма.</w:t>
      </w:r>
      <w:r>
        <w:br/>
        <w:t>Укажите второе существительное (НЕ СОВПАДАЮЩЕЕ с общим словом, указанным вами в п. 5.) из фразеологизма, загаданного на картинке</w:t>
      </w:r>
      <w:proofErr w:type="gramStart"/>
      <w:r>
        <w:t xml:space="preserve"> Д</w:t>
      </w:r>
      <w:proofErr w:type="gramEnd"/>
      <w:r>
        <w:t xml:space="preserve"> и имеющего значение «негативные эмоции, тоска».</w:t>
      </w:r>
      <w:r>
        <w:br/>
        <w:t xml:space="preserve">Укажите второе существительное в начальной форме из загаданного на </w:t>
      </w:r>
      <w:proofErr w:type="spellStart"/>
      <w:r>
        <w:t>кар¬тинке</w:t>
      </w:r>
      <w:proofErr w:type="spellEnd"/>
      <w:r>
        <w:t xml:space="preserve"> E фразеологизма, используемого в ситуации, когда говорят о возмездии, НЕ СОВПАДАЮЩЕЕ с общим словом, указанным вами в п. 5.</w:t>
      </w:r>
    </w:p>
    <w:p w:rsidR="00B66681" w:rsidRDefault="00B66681" w:rsidP="00B6668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000" cy="3143250"/>
                <wp:effectExtent l="0" t="0" r="0" b="0"/>
                <wp:docPr id="52" name="Прямоугольник 52" descr="https://pndexam.ru/wp-content/uploads/2025/09/image-118-1-1000x3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2" o:spid="_x0000_s1026" alt="https://pndexam.ru/wp-content/uploads/2025/09/image-118-1-1000x330.jpg" style="width:750pt;height:2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B66681" w:rsidRDefault="00B66681" w:rsidP="00B66681">
      <w:pPr>
        <w:pStyle w:val="a7"/>
      </w:pPr>
      <w:r>
        <w:t xml:space="preserve">Укажите ОБЩЕЕ слово в начальной форме, которое встречается во всех трёх фразеологизмах, представленных на картинках </w:t>
      </w:r>
      <w:proofErr w:type="gramStart"/>
      <w:r>
        <w:t>Ж-И</w:t>
      </w:r>
      <w:proofErr w:type="gramEnd"/>
      <w:r>
        <w:t>.</w:t>
      </w:r>
      <w:r>
        <w:br/>
        <w:t xml:space="preserve">Укажите второе существительное в начальной форме из загаданного на картинке E фразеологизма, используемого в ситуации, когда говорят о возмездии, НЕ </w:t>
      </w:r>
      <w:r>
        <w:lastRenderedPageBreak/>
        <w:t>СОВПАДАЮЩЕЕ с общим словом, указанным вами в п. 9.</w:t>
      </w:r>
      <w:r>
        <w:br/>
        <w:t xml:space="preserve">Укажите глагол в начальной форме из загаданного на картинке </w:t>
      </w:r>
      <w:proofErr w:type="gramStart"/>
      <w:r>
        <w:t>З</w:t>
      </w:r>
      <w:proofErr w:type="gramEnd"/>
      <w:r>
        <w:t xml:space="preserve"> </w:t>
      </w:r>
      <w:proofErr w:type="spellStart"/>
      <w:r>
        <w:t>фразеоло¬гизма</w:t>
      </w:r>
      <w:proofErr w:type="spellEnd"/>
      <w:r>
        <w:t>.</w:t>
      </w:r>
      <w:r>
        <w:br/>
        <w:t>Укажите глагол в начальной форме из загаданного на картинке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фразеоло¬гизма</w:t>
      </w:r>
      <w:proofErr w:type="spellEnd"/>
      <w:r>
        <w:t>.</w:t>
      </w:r>
    </w:p>
    <w:p w:rsidR="00B66681" w:rsidRDefault="00B66681" w:rsidP="00B66681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25000" cy="3124200"/>
                <wp:effectExtent l="0" t="0" r="0" b="0"/>
                <wp:docPr id="51" name="Прямоугольник 51" descr="https://pndexam.ru/wp-content/uploads/2025/09/image-118-2-1000x3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1" o:spid="_x0000_s1026" alt="https://pndexam.ru/wp-content/uploads/2025/09/image-118-2-1000x328.jpg" style="width:750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B66681" w:rsidRDefault="00B66681" w:rsidP="00B66681">
      <w:pPr>
        <w:pStyle w:val="a7"/>
      </w:pPr>
      <w:r>
        <w:t>6. В русском языке есть так называемое местоимение (местоименное наречие) неизвестности как-то, которое имеет несколько значений.</w:t>
      </w:r>
      <w:r>
        <w:br/>
        <w:t>Ниже даны предложения, разделите их на три равные группы в зависимости от значения как-то.</w:t>
      </w:r>
      <w:r>
        <w:br/>
        <w:t xml:space="preserve">1. В восторге от этого ребята решили как-то отметить знаменательное событие. </w:t>
      </w:r>
      <w:proofErr w:type="gramStart"/>
      <w:r>
        <w:t xml:space="preserve">[И. </w:t>
      </w:r>
      <w:proofErr w:type="spellStart"/>
      <w:r>
        <w:t>Вольский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Пропасть им. </w:t>
      </w:r>
      <w:proofErr w:type="spellStart"/>
      <w:r>
        <w:t>Пантюхина</w:t>
      </w:r>
      <w:proofErr w:type="spellEnd"/>
      <w:r>
        <w:t>: будет ли новый мировой рекорд? (1994)]</w:t>
      </w:r>
      <w:r>
        <w:br/>
        <w:t>2.</w:t>
      </w:r>
      <w:proofErr w:type="gramEnd"/>
      <w:r>
        <w:t xml:space="preserve"> Александра </w:t>
      </w:r>
      <w:proofErr w:type="spellStart"/>
      <w:r>
        <w:t>Войтинского</w:t>
      </w:r>
      <w:proofErr w:type="spellEnd"/>
      <w:r>
        <w:t xml:space="preserve">, владельца </w:t>
      </w:r>
      <w:proofErr w:type="spellStart"/>
      <w:r>
        <w:t>звукостудии</w:t>
      </w:r>
      <w:proofErr w:type="spellEnd"/>
      <w:r>
        <w:t xml:space="preserve"> в Москве, познакомили как-то с девушкой. [«Рекламный мир» (2000)]</w:t>
      </w:r>
      <w:r>
        <w:br/>
        <w:t>3. Проштрафившейся сотруднице таможни нужно было как-то отличиться. [«Совершенно секретно» (2003)]</w:t>
      </w:r>
      <w:r>
        <w:br/>
        <w:t xml:space="preserve">4. Видимо, Ольга как-то упустила момент её прихода и не понимала, что делается вокруг. </w:t>
      </w:r>
      <w:proofErr w:type="gramStart"/>
      <w:r>
        <w:t>[В. Белоусова.</w:t>
      </w:r>
      <w:proofErr w:type="gramEnd"/>
      <w:r>
        <w:t xml:space="preserve"> </w:t>
      </w:r>
      <w:proofErr w:type="gramStart"/>
      <w:r>
        <w:t>Второй выстрел (2000)]</w:t>
      </w:r>
      <w:r>
        <w:br/>
        <w:t>5.</w:t>
      </w:r>
      <w:proofErr w:type="gramEnd"/>
      <w:r>
        <w:t xml:space="preserve"> В тот день возникло много неотложных дел, было как-то не до Шумахера. [«Известия» (2002)]</w:t>
      </w:r>
      <w:r>
        <w:br/>
        <w:t xml:space="preserve">6. Вышла замуж. Детей родила как-то между делом. Сбросила заботу о них на «бабу Лаю». </w:t>
      </w:r>
      <w:proofErr w:type="gramStart"/>
      <w:r>
        <w:t xml:space="preserve">[И. </w:t>
      </w:r>
      <w:proofErr w:type="spellStart"/>
      <w:r>
        <w:t>Грекова</w:t>
      </w:r>
      <w:proofErr w:type="spellEnd"/>
      <w:r>
        <w:t>.</w:t>
      </w:r>
      <w:proofErr w:type="gramEnd"/>
      <w:r>
        <w:t xml:space="preserve"> </w:t>
      </w:r>
      <w:proofErr w:type="gramStart"/>
      <w:r>
        <w:t>Перелом (1987)]</w:t>
      </w:r>
      <w:r>
        <w:br/>
        <w:t>7.</w:t>
      </w:r>
      <w:proofErr w:type="gramEnd"/>
      <w:r>
        <w:t xml:space="preserve"> Ехал как-то вечером гражданин Ф. по улице Робеспьера на своём «</w:t>
      </w:r>
      <w:proofErr w:type="spellStart"/>
      <w:r>
        <w:t>жигулёнке</w:t>
      </w:r>
      <w:proofErr w:type="spellEnd"/>
      <w:r>
        <w:t>» шестой модели. [«Криминальная хроника» (2003)]</w:t>
      </w:r>
      <w:r>
        <w:br/>
        <w:t xml:space="preserve">8. …мы как-то перестали интересоваться жизнью друг друга. </w:t>
      </w:r>
      <w:proofErr w:type="gramStart"/>
      <w:r>
        <w:t>[В. Белоусова.</w:t>
      </w:r>
      <w:proofErr w:type="gramEnd"/>
      <w:r>
        <w:t xml:space="preserve"> </w:t>
      </w:r>
      <w:proofErr w:type="gramStart"/>
      <w:r>
        <w:t>Второй выстрел (2000)]</w:t>
      </w:r>
      <w:r>
        <w:br/>
        <w:t>9.</w:t>
      </w:r>
      <w:proofErr w:type="gramEnd"/>
      <w:r>
        <w:t xml:space="preserve"> Надо как-то подготовиться, надо как-то понять, шутка ли, Новый Век!» </w:t>
      </w:r>
      <w:proofErr w:type="gramStart"/>
      <w:r>
        <w:t>[Евгений Гришковец.</w:t>
      </w:r>
      <w:proofErr w:type="gramEnd"/>
      <w:r>
        <w:t xml:space="preserve"> </w:t>
      </w:r>
      <w:proofErr w:type="spellStart"/>
      <w:proofErr w:type="gramStart"/>
      <w:r>
        <w:t>ОдноврЕмЕнно</w:t>
      </w:r>
      <w:proofErr w:type="spellEnd"/>
      <w:r>
        <w:t xml:space="preserve"> (2004)]</w:t>
      </w:r>
      <w:proofErr w:type="gramEnd"/>
    </w:p>
    <w:p w:rsidR="00B66681" w:rsidRDefault="00B66681" w:rsidP="00B66681">
      <w:pPr>
        <w:pStyle w:val="a7"/>
      </w:pPr>
      <w:r>
        <w:t>7. Какие обстоятельственные значения имеет как-то в выделенных группах? Выберите все подходящие значения из списка</w:t>
      </w:r>
      <w:proofErr w:type="gramStart"/>
      <w:r>
        <w:t>.</w:t>
      </w:r>
      <w:proofErr w:type="gramEnd"/>
      <w:r>
        <w:br/>
      </w:r>
      <w:proofErr w:type="gramStart"/>
      <w:r>
        <w:t>о</w:t>
      </w:r>
      <w:proofErr w:type="gramEnd"/>
      <w:r>
        <w:t>браза действия</w:t>
      </w:r>
      <w:r>
        <w:br/>
        <w:t>способ действия</w:t>
      </w:r>
      <w:r>
        <w:br/>
        <w:t>причина</w:t>
      </w:r>
      <w:r>
        <w:br/>
        <w:t>следствие</w:t>
      </w:r>
      <w:r>
        <w:br/>
      </w:r>
      <w:r>
        <w:lastRenderedPageBreak/>
        <w:t>время</w:t>
      </w:r>
      <w:r>
        <w:br/>
        <w:t>условие</w:t>
      </w:r>
      <w:r>
        <w:br/>
        <w:t>мера и степень</w:t>
      </w:r>
    </w:p>
    <w:p w:rsidR="00B66681" w:rsidRDefault="00B66681" w:rsidP="00B66681">
      <w:pPr>
        <w:pStyle w:val="a7"/>
      </w:pPr>
      <w:r>
        <w:t>8. Среди данных имён существительных укажите те слова, которые можно метафорически (</w:t>
      </w:r>
      <w:proofErr w:type="spellStart"/>
      <w:r>
        <w:t>метонимически</w:t>
      </w:r>
      <w:proofErr w:type="spellEnd"/>
      <w:r>
        <w:t>) применить к человеку</w:t>
      </w:r>
      <w:proofErr w:type="gramStart"/>
      <w:r>
        <w:t>.</w:t>
      </w:r>
      <w:proofErr w:type="gramEnd"/>
      <w:r>
        <w:br/>
      </w:r>
      <w:proofErr w:type="gramStart"/>
      <w:r>
        <w:t>з</w:t>
      </w:r>
      <w:proofErr w:type="gramEnd"/>
      <w:r>
        <w:t>ануда</w:t>
      </w:r>
      <w:r>
        <w:br/>
        <w:t>обжора</w:t>
      </w:r>
      <w:r>
        <w:br/>
        <w:t>проныра</w:t>
      </w:r>
      <w:r>
        <w:br/>
        <w:t>подлиза</w:t>
      </w:r>
      <w:r>
        <w:br/>
        <w:t>крошка</w:t>
      </w:r>
      <w:r>
        <w:br/>
        <w:t>змея</w:t>
      </w:r>
      <w:r>
        <w:br/>
        <w:t>растяпа</w:t>
      </w:r>
      <w:r>
        <w:br/>
        <w:t>голова</w:t>
      </w:r>
      <w:r>
        <w:br/>
        <w:t>шляпа</w:t>
      </w:r>
    </w:p>
    <w:p w:rsidR="00B66681" w:rsidRDefault="00B66681" w:rsidP="00B66681">
      <w:pPr>
        <w:pStyle w:val="a7"/>
      </w:pPr>
      <w:r>
        <w:t>9. Традиционно у глагола выделяется два типа основы: основа инфинитива (основа прошедшего времени) и основа настоящего (будущего) времени. Укажите глаголы, у которых основа инфинитива отличается от основы прошедшего времени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>ести</w:t>
      </w:r>
      <w:r>
        <w:br/>
        <w:t>искупаться</w:t>
      </w:r>
      <w:r>
        <w:br/>
        <w:t>класть</w:t>
      </w:r>
      <w:r>
        <w:br/>
        <w:t>пообедать</w:t>
      </w:r>
      <w:r>
        <w:br/>
        <w:t>заставить</w:t>
      </w:r>
      <w:r>
        <w:br/>
        <w:t>зябнуть</w:t>
      </w:r>
    </w:p>
    <w:p w:rsidR="00B66681" w:rsidRDefault="00B66681" w:rsidP="00B66681">
      <w:pPr>
        <w:pStyle w:val="a7"/>
      </w:pPr>
      <w:r>
        <w:t xml:space="preserve">10. В таблице приведены данные о частотности в НКРЯ некоторых слов, которые начинаются цепочками букв из первого столбца таблицы, а заканчиваются цепочками букв, зашифрованными буквами A, Б, </w:t>
      </w:r>
      <w:proofErr w:type="gramStart"/>
      <w:r>
        <w:t>В</w:t>
      </w:r>
      <w:proofErr w:type="gramEnd"/>
      <w:r>
        <w:t xml:space="preserve"> и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507"/>
        <w:gridCol w:w="395"/>
        <w:gridCol w:w="507"/>
        <w:gridCol w:w="410"/>
      </w:tblGrid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Б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Г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при-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1637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7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proofErr w:type="spellStart"/>
            <w:r>
              <w:t>вз</w:t>
            </w:r>
            <w:proofErr w:type="spellEnd"/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951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414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по-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295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7066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между-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255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пред-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843</w:t>
            </w:r>
          </w:p>
        </w:tc>
      </w:tr>
      <w:tr w:rsidR="00B66681" w:rsidTr="00B666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лево-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233</w:t>
            </w:r>
          </w:p>
        </w:tc>
        <w:tc>
          <w:tcPr>
            <w:tcW w:w="0" w:type="auto"/>
            <w:vAlign w:val="center"/>
            <w:hideMark/>
          </w:tcPr>
          <w:p w:rsidR="00B66681" w:rsidRDefault="00B66681">
            <w:pPr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B66681" w:rsidRDefault="00B66681" w:rsidP="00B66681">
      <w:pPr>
        <w:pStyle w:val="a7"/>
      </w:pPr>
      <w:r>
        <w:t xml:space="preserve">Определите цепочки букв A, Б, </w:t>
      </w:r>
      <w:proofErr w:type="gramStart"/>
      <w:r>
        <w:t>В</w:t>
      </w:r>
      <w:proofErr w:type="gramEnd"/>
      <w:r>
        <w:t xml:space="preserve"> и Г. Запишите </w:t>
      </w:r>
      <w:proofErr w:type="gramStart"/>
      <w:r>
        <w:t>в</w:t>
      </w:r>
      <w:proofErr w:type="gramEnd"/>
      <w:r>
        <w:t xml:space="preserve"> ответе только эти цепочки в том виде, в котором они встречаются в начальной форме слова.</w:t>
      </w:r>
    </w:p>
    <w:p w:rsidR="00B66681" w:rsidRDefault="00B66681" w:rsidP="00B66681">
      <w:r>
        <w:pict>
          <v:rect id="_x0000_i1025" style="width:0;height:1.5pt" o:hralign="center" o:hrstd="t" o:hr="t" fillcolor="#a0a0a0" stroked="f"/>
        </w:pict>
      </w:r>
    </w:p>
    <w:p w:rsidR="00B66681" w:rsidRDefault="00B66681" w:rsidP="00B66681">
      <w:pPr>
        <w:pStyle w:val="a7"/>
      </w:pPr>
      <w:r>
        <w:t>Официальные задания, ответы Школьного этапа ВСОШ по Русскому языку для 11 класс, проходящая 17 сентября 2025 в г. Москва. Работу пишут на официальном сайте МЭШ – school.mos.ru</w:t>
      </w:r>
    </w:p>
    <w:p w:rsidR="008337F6" w:rsidRPr="00B66681" w:rsidRDefault="008337F6" w:rsidP="00B66681">
      <w:bookmarkStart w:id="0" w:name="_GoBack"/>
      <w:bookmarkEnd w:id="0"/>
    </w:p>
    <w:sectPr w:rsidR="008337F6" w:rsidRPr="00B6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7733C"/>
    <w:rsid w:val="0008784B"/>
    <w:rsid w:val="000B1433"/>
    <w:rsid w:val="000B4AC8"/>
    <w:rsid w:val="00101AA5"/>
    <w:rsid w:val="001071D5"/>
    <w:rsid w:val="00117DDD"/>
    <w:rsid w:val="001248F9"/>
    <w:rsid w:val="00131774"/>
    <w:rsid w:val="0015029A"/>
    <w:rsid w:val="001766AE"/>
    <w:rsid w:val="001B1FD1"/>
    <w:rsid w:val="001B3A0D"/>
    <w:rsid w:val="001C4A64"/>
    <w:rsid w:val="00203062"/>
    <w:rsid w:val="0021777E"/>
    <w:rsid w:val="0024454E"/>
    <w:rsid w:val="00271804"/>
    <w:rsid w:val="0027440E"/>
    <w:rsid w:val="002A048E"/>
    <w:rsid w:val="002D080D"/>
    <w:rsid w:val="002E594F"/>
    <w:rsid w:val="00305BFB"/>
    <w:rsid w:val="00306B1F"/>
    <w:rsid w:val="0031128E"/>
    <w:rsid w:val="00373A65"/>
    <w:rsid w:val="00380CE4"/>
    <w:rsid w:val="003837D1"/>
    <w:rsid w:val="0038663B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75AD9"/>
    <w:rsid w:val="00587D49"/>
    <w:rsid w:val="00595426"/>
    <w:rsid w:val="005A15A2"/>
    <w:rsid w:val="00602F56"/>
    <w:rsid w:val="00623B40"/>
    <w:rsid w:val="00647464"/>
    <w:rsid w:val="00690552"/>
    <w:rsid w:val="0069348A"/>
    <w:rsid w:val="006B38F9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25E7"/>
    <w:rsid w:val="00883E7D"/>
    <w:rsid w:val="008922E2"/>
    <w:rsid w:val="008D2FA6"/>
    <w:rsid w:val="008D5AC2"/>
    <w:rsid w:val="00923537"/>
    <w:rsid w:val="0093222E"/>
    <w:rsid w:val="00932238"/>
    <w:rsid w:val="00947A0F"/>
    <w:rsid w:val="00947EA9"/>
    <w:rsid w:val="00974586"/>
    <w:rsid w:val="00977AFB"/>
    <w:rsid w:val="009C12E3"/>
    <w:rsid w:val="009D7F15"/>
    <w:rsid w:val="009F41C9"/>
    <w:rsid w:val="00A37CAD"/>
    <w:rsid w:val="00A40AAC"/>
    <w:rsid w:val="00A7180E"/>
    <w:rsid w:val="00A920C2"/>
    <w:rsid w:val="00A93A0A"/>
    <w:rsid w:val="00AA5811"/>
    <w:rsid w:val="00AD3C79"/>
    <w:rsid w:val="00AD727E"/>
    <w:rsid w:val="00AF42DF"/>
    <w:rsid w:val="00AF65AC"/>
    <w:rsid w:val="00B00A9E"/>
    <w:rsid w:val="00B1718F"/>
    <w:rsid w:val="00B2375E"/>
    <w:rsid w:val="00B66681"/>
    <w:rsid w:val="00B72688"/>
    <w:rsid w:val="00B9325A"/>
    <w:rsid w:val="00BA57DE"/>
    <w:rsid w:val="00C014EF"/>
    <w:rsid w:val="00C55985"/>
    <w:rsid w:val="00C55CBC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C23D5"/>
    <w:rsid w:val="00EE378F"/>
    <w:rsid w:val="00F02E38"/>
    <w:rsid w:val="00F26440"/>
    <w:rsid w:val="00F41B32"/>
    <w:rsid w:val="00F568E0"/>
    <w:rsid w:val="00F75369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8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149</cp:revision>
  <dcterms:created xsi:type="dcterms:W3CDTF">2024-10-16T05:23:00Z</dcterms:created>
  <dcterms:modified xsi:type="dcterms:W3CDTF">2025-09-17T09:44:00Z</dcterms:modified>
</cp:coreProperties>
</file>