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ED" w:rsidRDefault="002F7DED" w:rsidP="002F7DED">
      <w:pPr>
        <w:pStyle w:val="2"/>
      </w:pPr>
      <w:r>
        <w:t>Олимпиада ВСОШ по Обществознание 8 класс г.Москва задания и ответы</w:t>
      </w:r>
    </w:p>
    <w:p w:rsidR="002F7DED" w:rsidRDefault="002F7DED" w:rsidP="002F7DED">
      <w:pPr>
        <w:pStyle w:val="a7"/>
      </w:pPr>
      <w:r>
        <w:t>Задание 1. Верны ли следующие утверждения?</w:t>
      </w:r>
      <w:r>
        <w:br/>
        <w:t>Свободные экономические блага называются так, потому что обладание ими даёт человеку экономическую свободу.</w:t>
      </w:r>
      <w:r>
        <w:br/>
        <w:t>Принцип законности в правовой системе означает, что все органы власти и граждане должны соблюдать закон.</w:t>
      </w:r>
      <w:r>
        <w:br/>
        <w:t>Татуировки и одежда могут выступать способом невербального взаимодействия.</w:t>
      </w:r>
      <w:r>
        <w:br/>
        <w:t>Формирование политического руководства в демократическом государстве реализуется только путём выборов.</w:t>
      </w:r>
      <w:r>
        <w:br/>
        <w:t>Урбанизация как процесс характеризуется увеличением численности городского населения и преобладанием безличных контактов.</w:t>
      </w:r>
    </w:p>
    <w:p w:rsidR="002F7DED" w:rsidRDefault="002F7DED" w:rsidP="002F7DED">
      <w:r>
        <w:t> </w:t>
      </w:r>
    </w:p>
    <w:p w:rsidR="002F7DED" w:rsidRDefault="002F7DED" w:rsidP="002F7DED">
      <w:pPr>
        <w:pStyle w:val="a7"/>
      </w:pPr>
      <w:r>
        <w:t>Задание 2. Рассмотрите изображения и классифицируйте их, разделив на две равные группы.</w:t>
      </w:r>
      <w:r>
        <w:br/>
        <w:t>К группе 1 относится изображение А.</w:t>
      </w:r>
    </w:p>
    <w:p w:rsidR="002F7DED" w:rsidRDefault="002F7DED" w:rsidP="002F7DED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819775" cy="4029075"/>
                <wp:effectExtent l="0" t="0" r="0" b="0"/>
                <wp:docPr id="10" name="Прямоугольник 10" descr="https://pndexam.ru/wp-content/uploads/2025/09/image-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19775" cy="402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pndexam.ru/wp-content/uploads/2025/09/image-121.jpg" style="width:458.25pt;height:3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2F7DED" w:rsidRDefault="002F7DED" w:rsidP="002F7DED">
      <w:r>
        <w:t> </w:t>
      </w:r>
    </w:p>
    <w:p w:rsidR="002F7DED" w:rsidRDefault="002F7DED" w:rsidP="002F7DED">
      <w:pPr>
        <w:pStyle w:val="a7"/>
      </w:pPr>
      <w:r>
        <w:t>Задание 3. Решите логическую задачу.</w:t>
      </w:r>
      <w:r>
        <w:br/>
        <w:t xml:space="preserve">На полке в библиотеке расположены пять книг: «Мастер и Маргарита», «Война и мир», «Преступление и наказание», «Братья Карамазовы», «Анна Каренина». Книга «Мастер и Маргарита» расположена между «Войной и миром» и «Братьями Карамазовыми». В центре полки стоит книга Л. Н. Толстого. «Преступление и наказание» находится слева от </w:t>
      </w:r>
      <w:r>
        <w:lastRenderedPageBreak/>
        <w:t>«Анны Карениной». «Война и мир» не стоит левее всех. Книга «Братья Карамазовы» стоит правее, чем «Преступление и наказание».</w:t>
      </w:r>
      <w:r>
        <w:br/>
        <w:t>Выберите все верные утверждения.</w:t>
      </w:r>
      <w:r>
        <w:br/>
        <w:t>«Война и мир» — крайняя справа книга.</w:t>
      </w:r>
      <w:r>
        <w:br/>
        <w:t>«Преступление и наказание» стоит правее «Анны Карениной».</w:t>
      </w:r>
      <w:r>
        <w:br/>
        <w:t>Неверно, что нельзя точно определить расположение «Мастера и Маргариты».</w:t>
      </w:r>
      <w:r>
        <w:br/>
        <w:t>«Анна Каренина» стоит сразу справа от «Преступления и наказания».</w:t>
      </w:r>
      <w:r>
        <w:br/>
        <w:t>Между «Преступлением и наказанием» и «Мастером и Маргаритой» ровно одна книга.</w:t>
      </w:r>
      <w:r>
        <w:br/>
        <w:t>«Анна Каренина» находится рядом с книгой Достоевского.</w:t>
      </w:r>
      <w:r>
        <w:br/>
        <w:t>Вторая слева книга — роман Достоевского.</w:t>
      </w:r>
      <w:r>
        <w:br/>
        <w:t>Книга Толстого стоит между двумя произведениями Достоевского.</w:t>
      </w:r>
      <w:r>
        <w:br/>
        <w:t>«Война и мир» левее «Братьев Карамазовых» (не обязательно рядом с ними).</w:t>
      </w:r>
      <w:r>
        <w:br/>
        <w:t>«Анна Каренина» стоит в центре полки.</w:t>
      </w:r>
    </w:p>
    <w:p w:rsidR="002F7DED" w:rsidRDefault="002F7DED" w:rsidP="002F7DED">
      <w:r>
        <w:t> </w:t>
      </w:r>
    </w:p>
    <w:p w:rsidR="002F7DED" w:rsidRDefault="002F7DED" w:rsidP="002F7DED">
      <w:pPr>
        <w:pStyle w:val="a7"/>
      </w:pPr>
      <w:r>
        <w:t>Задание 4. Решите правовую задачу. В юриспруденции существует деление отраслей права на частное и публичное. Установите соответствие между ситуациями и конкретными совокупностями отраслей права, к которым относятся описанные правоотношения.</w:t>
      </w:r>
      <w:r>
        <w:br/>
        <w:t>Ситуации</w:t>
      </w:r>
      <w:r>
        <w:br/>
        <w:t>А) Гражданин Сергеев решил развестись со своей беременной супругой. Однако в органах ЗАГС ему отказали в принятии заявления о расторжении брака, заявив, что муж не имеет права возбуждать дело о разводе в период беременности жены.</w:t>
      </w:r>
      <w:r>
        <w:br/>
        <w:t>Б) Несовершеннолетние Барсуков, Соколов и Енотов задумали нехорошее и, объединившись в группу, совершили кражу телефонов из магазина техники со взломом и проникновением в помещение.</w:t>
      </w:r>
      <w:r>
        <w:br/>
        <w:t>В) Сидоров ехал за рулём и попал в автомобильную аварию, в которой серьёзно пострадал. Авария произошла по вине водителя транспортного средства, двигавшегося во встречном направлении. Сидоров потребовал возбуждения уголовного дела в отношении другого водителя, на что получил ответ, что уголовное преследование в отношении того уже было прекращено в соответствии с его гибелью в ДТП.</w:t>
      </w:r>
      <w:r>
        <w:br/>
        <w:t>Г) Няня, в соответствии с заключённым с матерью ребёнка договором оказания услуг, должна была явиться к ребёнку к 8:00, однако по собственной вине опоздала на 40 минут.</w:t>
      </w:r>
      <w:r>
        <w:br/>
        <w:t>Д) Наблюдателем на избирательном участке был зафиксирован вброс неизвестным лицом в урну пачки заполненных бюллетеней, о чём наблюдатель сразу сообщил председателю участковой избирательной комиссии. В результате все бюллетени в урне были признаны недействительными.</w:t>
      </w:r>
      <w:r>
        <w:br/>
        <w:t>Е) Зайцев, находясь в гостях у Волкова, случайно разбил чайный сервиз и повредил телевизор. После этого он заявил, что является банкротом, вследствие чего не может возместить причинённый ущерб.</w:t>
      </w:r>
      <w:r>
        <w:br/>
        <w:t>Ж) Мужчина, передвигаясь на электрическом самокате, не спешился на пешеходном переходе. Спустя несколько часов ему был выставлен штраф в размере 10 000 рублей за нарушение правил дорожного движения.</w:t>
      </w:r>
      <w:r>
        <w:br/>
        <w:t>З) Малолетняя Софья обучалась у репетитора английскому языку. Однако домашние задания выполняла крайне небрежно, регулярно переносила и отменяла занятия. В результате итоговую контрольную работу в школе написала на оценку «неудовлетворительно». Репетитор заявил, что не несёт ответственности, поскольку приложил максимальные усилия по обучению девочки.</w:t>
      </w:r>
      <w:r>
        <w:br/>
        <w:t xml:space="preserve">И) Дмитрий Фёдорович, проживающий в городе Петропавловск-Камчатский, передал соседу Ивану Петровичу на хранение автомобиль «Волга». Однако через 2 дня недалеко </w:t>
      </w:r>
      <w:r>
        <w:lastRenderedPageBreak/>
        <w:t>от их домов произошло извержение вулкана, вследствие чего в гараж попали массы пепла, повредившие двигатель автомобиля.</w:t>
      </w:r>
    </w:p>
    <w:p w:rsidR="002F7DED" w:rsidRDefault="002F7DED" w:rsidP="002F7DED">
      <w:r>
        <w:t> </w:t>
      </w:r>
    </w:p>
    <w:p w:rsidR="002F7DED" w:rsidRDefault="002F7DED" w:rsidP="002F7DED">
      <w:pPr>
        <w:pStyle w:val="a7"/>
      </w:pPr>
      <w:r>
        <w:t>Задание 5. Решите экономическую задачу. Пьетро Василевски занимается бизнесом уже не первый год. В прошлом году у него работало на предприятии пять человек, зарплата каждого из них составляла 100 тысяч рублей в месяц. В течение нескольких лет зарплата работников не менялась, какая бы ни была экономическая ситуация в стране. Кроме зарплаты работников у предприятия было ещё огромное количество затрат — электроэнергия, охрана, материалы для производства, водоснабжение, логистика и прочее. В расчёте на одну единицу произведённой продукции эти затраты составляли 100 рублей. По итогам года предприятие Пьетро Василевски заработало прибыль в размере 4 500 000 рублей, а всю произведённую продукцию удалось продать.</w:t>
      </w:r>
      <w:r>
        <w:br/>
        <w:t>Сколько единиц продукции произвело предприятие Пьетро Василевски, если цена одной единицы продукции составляет 200 рублей?</w:t>
      </w:r>
    </w:p>
    <w:p w:rsidR="002F7DED" w:rsidRDefault="002F7DED" w:rsidP="002F7DED">
      <w:r>
        <w:t> </w:t>
      </w:r>
    </w:p>
    <w:p w:rsidR="002F7DED" w:rsidRDefault="002F7DED" w:rsidP="002F7DED">
      <w:pPr>
        <w:pStyle w:val="a7"/>
      </w:pPr>
      <w:r>
        <w:t>Задание 6. Предприятие, которым управляет Пьетро Василевски, является акционерным обществом. Дабы порадовать акционеров, Пьетро Василевски решил выплатить дивиденды в размере 10 процентов от прибыли предприятия и разделить их поровну между 3000 акционерами своего предприятия. Рассчитайте сумму, которую получит каждый акционер.</w:t>
      </w:r>
    </w:p>
    <w:p w:rsidR="002F7DED" w:rsidRDefault="002F7DED" w:rsidP="002F7DED">
      <w:r>
        <w:t> </w:t>
      </w:r>
    </w:p>
    <w:p w:rsidR="002F7DED" w:rsidRDefault="002F7DED" w:rsidP="002F7DED">
      <w:pPr>
        <w:pStyle w:val="a7"/>
      </w:pPr>
      <w:r>
        <w:t>Задание 7. Пьетро Василевски дорожит своими акционерами и понимает, что текущие дивиденды слишком малы — на них даже стейк не купишь. А вот если они вырастут в два раза — тогда акционеры заживут! Но условия выплаты — процент, сроки, способ взимания — Пьетро Василевски менять не может. Единственное, что он может сделать, — это поменять цену продаваемой продукции. Пьетро Василевски повысил цену, однако по новой цене продажи упали на 30 000 единиц продукции, при том что затраты в расчёте на 1 единицу продукции остались прежними. Зарплата работников также не поменялась. И с этой новой ценой он смог добиться удвоения дивидендов! Укажите новую цену, назначенную Пьетро Василевски на единицу своей продукции.</w:t>
      </w:r>
    </w:p>
    <w:p w:rsidR="002F7DED" w:rsidRDefault="002F7DED" w:rsidP="002F7DED">
      <w:r>
        <w:t> </w:t>
      </w:r>
    </w:p>
    <w:p w:rsidR="002F7DED" w:rsidRDefault="002F7DED" w:rsidP="002F7DED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848100" cy="7743825"/>
                <wp:effectExtent l="0" t="0" r="0" b="0"/>
                <wp:docPr id="9" name="Прямоугольник 9" descr="https://pndexam.ru/wp-content/uploads/2025/09/image-12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48100" cy="774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pndexam.ru/wp-content/uploads/2025/09/image-121-1.jpg" style="width:303pt;height:6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895725" cy="7696200"/>
                <wp:effectExtent l="0" t="0" r="0" b="0"/>
                <wp:docPr id="8" name="Прямоугольник 8" descr="https://pndexam.ru/wp-content/uploads/2025/09/image-1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95725" cy="769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pndexam.ru/wp-content/uploads/2025/09/image-121.png" style="width:306.75pt;height:6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2F7DED" w:rsidRDefault="002F7DED" w:rsidP="002F7DED">
      <w:pPr>
        <w:pStyle w:val="a7"/>
      </w:pPr>
      <w:r>
        <w:t>Задание 8. На основании данных инфографики соотнесите начала предложений и их окончания.</w:t>
      </w:r>
      <w:r>
        <w:br/>
        <w:t>В отличие от предыдущих поколений современные бабушки и дедушки…</w:t>
      </w:r>
      <w:r>
        <w:br/>
        <w:t>Среди всех опрошенных россиян наибольшее количество времени с бабушками и дедушками в детстве проводили…</w:t>
      </w:r>
      <w:r>
        <w:br/>
        <w:t>Половина опрошенных родителей несовершеннолетних детей отмечают…</w:t>
      </w:r>
      <w:r>
        <w:br/>
        <w:t xml:space="preserve">Вовлечённость представителей старшего поколения в воспитание внуков в последние </w:t>
      </w:r>
      <w:r>
        <w:lastRenderedPageBreak/>
        <w:t>десятилетия…</w:t>
      </w:r>
      <w:r>
        <w:br/>
        <w:t>Десятая часть опрошенных дедушек…</w:t>
      </w:r>
      <w:r>
        <w:br/>
        <w:t>…усиливается.</w:t>
      </w:r>
      <w:r>
        <w:br/>
        <w:t>…зумеры.</w:t>
      </w:r>
      <w:r>
        <w:br/>
        <w:t>…не проводят время со своими внуками.</w:t>
      </w:r>
      <w:r>
        <w:br/>
        <w:t>…что их родители проводят время с внуками, обучая их трудовым и бытовым навыкам.</w:t>
      </w:r>
      <w:r>
        <w:br/>
        <w:t>…водят внуков в школу и на кружки.</w:t>
      </w:r>
      <w:r>
        <w:br/>
        <w:t>…чаще помогают внукам финансово.</w:t>
      </w:r>
      <w:r>
        <w:br/>
        <w:t>…миллениалы.</w:t>
      </w:r>
      <w:r>
        <w:br/>
        <w:t>…что их родители присматривают за детьми, если это необходимо.</w:t>
      </w:r>
      <w:r>
        <w:br/>
        <w:t>…чаще готовят для своих внуков любимую еду.</w:t>
      </w:r>
      <w:r>
        <w:br/>
        <w:t>…снижается.</w:t>
      </w:r>
    </w:p>
    <w:p w:rsidR="002F7DED" w:rsidRDefault="002F7DED" w:rsidP="002F7DED">
      <w:r>
        <w:t> </w:t>
      </w:r>
    </w:p>
    <w:p w:rsidR="002F7DED" w:rsidRDefault="002F7DED" w:rsidP="002F7DED">
      <w:pPr>
        <w:pStyle w:val="a7"/>
      </w:pPr>
      <w:r>
        <w:t xml:space="preserve">Задание 9. Прочитайте текст и выполните задания. (1) В последние годы всё заметнее становится спрос на профориентацию среди взрослых людей, что идёт вразрез с тем, как работали представители старшего поколения. Так, в 2024 году сервис «Работа.ру» провёл опрос 3 600 пользователей сервиса из всех регионов страны, по итогу которого выяснилось, что 77 % россиян примерили бы на один день новую профессию. (2) Смена профессии во взрослом возрасте в России больше не воспринимается как что-то экстраординарное. Разные исследования показывают, что больше трети россиян сменили или планируют сменить профессию за последние пять лет. Рынок труда нестабильный, люди ищут новые возможности и более высокие зарплаты, интересную работу или соответствие спросу на рынке труда, что особенно заметно среди 35—44-летних. Нам также очевиден и культурный сдвиг: ценность самореализации и гибкости вытесняет устаревшую идею «одной работы на всю жизнь». Даже готовность временно жертвовать доходом ради новой карьеры говорит о том, что это стало нормой. (3) Нельзя недооценивать роль технологического прогресса в этом процессе. Согласно докладу World Economic Forum «Future of Jobs Report 2023», к 2027 году технологии кардинально изменят две пятых ключевых навыков, которыми сегодня обладают сотрудники. (4) При этом часто выбор университета и профессии делается школьниками под сильным влиянием взрослых и сверстников, что не всегда приводит их к работе мечты. Кроме того, как подчёркивают американские учёные, принятие самостоятельных решений остаётся серьёзным вызовом для подростков. Несмотря на то, что у них уже сформированы базовые когнитивные способности, они всё ещё испытывают трудности с выбором в условиях неопределённости, особенно когда речь идёт о долгосрочных перспективах. Ключевые аспекты принятия решений, такие как способность оценивать отложенные выгоды, предвидеть последствия своих действий и учитывать как положительный, так и отрицательный опыт, ещё не работают у подростков на уровне взрослых. (5) Немаловажно и то, что современные люди всё больше сталкиваются с эмоциональным выгоранием от текущей работы. С течением времени интересы человека могут меняться, и та работа, которая раньше приносила радость и удовлетворение, может перестать вызывать интерес, а в более тяжёлых случаях такая ситуация приводит к выгоранию и поиску новой, индивидуальной карьерной траектории. (6) Так, согласно результатам исследования Skillfactory и uForce 2024 года, 43 % россиян испытывали за время своей карьеры выгорание. Главными причинами этого состояния опрошенные называют стресс, недостаток признания от руководства и токсичное профессиональное окружение. 70 % респондентов время от времени считают свой труд бесполезным, а 15 % опрошенных думают так ежедневно. Для выхода из ситуации многим понадобилась поддержка близких или профильного специалиста, но для некоторых участников опроса единственным выходом из ситуации стало увольнение (16 %) или даже смена профессии (10 %). (7) Во </w:t>
      </w:r>
      <w:r>
        <w:lastRenderedPageBreak/>
        <w:t>многом профориентация у взрослых напоминает профориентацию у подростков, однако есть и свои особенности. Руководитель лаборатории образовательных технологий «Яндекс Практикума» Мария Ковалёва отмечает, что у взрослых уже гораздо больше опыта, причём не только положительного, поэтому даже если по всем параметрам человеку подходит та или иная профессия, но при наличии плохого опыта он уже не хочет в ней развиваться. (8) «Кроме того, взрослые — в отличие от подростков — уже вышли из возраста, когда кажется, что впереди множество возможностей узнать себя и испробовать разные сферы. Взрослым важно быстрее начать зарабатывать в новой профессии, у них чаще всего есть ощущение нехватки времени — им кажется, что права совершить ошибку уже нет», — подчёркивает специалист. (9) При этом эксперты отмечают, что запрос на смену профессии будет существовать всегда — это связано с изменениями в экономике. Если раньше можно было отучиться в университете и потом всю жизнь работать в одной компании по специальности, то теперь вполне естественно менять по 2—3 карьерные траектории за жизнь и выбирать образовательные курсы в зависимости от индивидуальных потребностей и пожеланий человека. Что именно будет происходить в краткосрочной перспективе, зависит от нескольких факторов — например, увеличения числа рабочих мест и новых специальностей, для которых нужны квалифицированные кадры, начиная с джуниор-позиций. Рост спроса на различные профессии будет тянуть людей переучиваться на них. Точно так же увеличение конкуренции в отдельных областях будет подталкивать людей смотреть в сторону новых перспективных направлений.</w:t>
      </w:r>
    </w:p>
    <w:p w:rsidR="002F7DED" w:rsidRDefault="002F7DED" w:rsidP="002F7DED">
      <w:pPr>
        <w:pStyle w:val="a7"/>
      </w:pPr>
      <w:r>
        <w:t>Выберите суждение, которое в наибольшей степени отражает главную идею приведённого текста.</w:t>
      </w:r>
      <w:r>
        <w:br/>
        <w:t>Построить успешную карьеру в современном мире возможно только благодаря профориентации и переобучению.</w:t>
      </w:r>
      <w:r>
        <w:br/>
        <w:t>На фоне технологического прогресса, сдвига в сторону самореализации и гибкости профориентация и переобучение стали популярны среди взрослых.</w:t>
      </w:r>
      <w:r>
        <w:br/>
        <w:t>Профориентация взрослых людей и подростков, наряду с отличиями, имеет схожие черты.</w:t>
      </w:r>
      <w:r>
        <w:br/>
        <w:t>Каждому человеку в XXI веке необходимо пройти курсы профориентации и изменить карьеру с учётом новых перспективных направлений.</w:t>
      </w:r>
      <w:r>
        <w:br/>
        <w:t>В современном мире профориентация сменяет свой фокус, и её аудитория сменяется с подростков на взрослых людей.</w:t>
      </w:r>
    </w:p>
    <w:p w:rsidR="002F7DED" w:rsidRDefault="002F7DED" w:rsidP="002F7DED">
      <w:r>
        <w:t> </w:t>
      </w:r>
    </w:p>
    <w:p w:rsidR="002F7DED" w:rsidRDefault="002F7DED" w:rsidP="002F7DED">
      <w:pPr>
        <w:pStyle w:val="a7"/>
      </w:pPr>
      <w:r>
        <w:t>Задание 10. Укажите номер(-а) абзаца(-ев), в котором(-ых) упоминается термин, обозначающий высшую потребность человека в рамках традиционной пирамиды потребностей.</w:t>
      </w:r>
    </w:p>
    <w:p w:rsidR="002F7DED" w:rsidRDefault="002F7DED" w:rsidP="002F7DED">
      <w:r>
        <w:pict>
          <v:rect id="_x0000_i1025" style="width:0;height:1.5pt" o:hralign="center" o:hrstd="t" o:hr="t" fillcolor="#a0a0a0" stroked="f"/>
        </w:pict>
      </w:r>
    </w:p>
    <w:p w:rsidR="002F7DED" w:rsidRDefault="002F7DED" w:rsidP="002F7DED">
      <w:pPr>
        <w:pStyle w:val="a7"/>
      </w:pPr>
      <w:r>
        <w:t>Официальные задания, ответы Школьного этапа ВСОШ по Обществознанию для 8 класс г. Москва 77 регион на 18 сентября 2025 в г. Москва. Работу пишут на официальном сайте МЭШ.</w:t>
      </w:r>
    </w:p>
    <w:p w:rsidR="008337F6" w:rsidRPr="002F7DED" w:rsidRDefault="008337F6" w:rsidP="002F7DED">
      <w:bookmarkStart w:id="0" w:name="_GoBack"/>
      <w:bookmarkEnd w:id="0"/>
    </w:p>
    <w:sectPr w:rsidR="008337F6" w:rsidRPr="002F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7</Pages>
  <Words>1888</Words>
  <Characters>10763</Characters>
  <Application>Microsoft Office Word</Application>
  <DocSecurity>0</DocSecurity>
  <Lines>89</Lines>
  <Paragraphs>25</Paragraphs>
  <ScaleCrop>false</ScaleCrop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154</cp:revision>
  <dcterms:created xsi:type="dcterms:W3CDTF">2024-10-16T05:23:00Z</dcterms:created>
  <dcterms:modified xsi:type="dcterms:W3CDTF">2025-09-18T07:01:00Z</dcterms:modified>
</cp:coreProperties>
</file>