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37" w:rsidRDefault="00872137" w:rsidP="00872137">
      <w:pPr>
        <w:pStyle w:val="2"/>
      </w:pPr>
      <w:r>
        <w:t>Олимпиада ВСОШ по Праву 9 класс Московская область задания и ответы</w:t>
      </w:r>
    </w:p>
    <w:p w:rsidR="00872137" w:rsidRDefault="00872137" w:rsidP="00872137">
      <w:pPr>
        <w:pStyle w:val="a7"/>
      </w:pPr>
      <w:r>
        <w:t>Задание 1. Какой из перечисленных элементов не относится к структуре правовой нормы?</w:t>
      </w:r>
      <w:r>
        <w:br/>
        <w:t>Гипотеза</w:t>
      </w:r>
      <w:r>
        <w:br/>
        <w:t>Преамбула</w:t>
      </w:r>
      <w:r>
        <w:br/>
        <w:t>Санкция</w:t>
      </w:r>
      <w:r>
        <w:br/>
        <w:t>Диспозиция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2. Выберите обязательный признак субъективной стороны преступления:</w:t>
      </w:r>
      <w:r>
        <w:br/>
        <w:t>Возраст уголовной ответственности</w:t>
      </w:r>
      <w:r>
        <w:br/>
        <w:t>Должность</w:t>
      </w:r>
      <w:r>
        <w:br/>
        <w:t>Гражданство</w:t>
      </w:r>
      <w:r>
        <w:br/>
        <w:t>Вина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3. Какой источник уголовно-процессуального права из перечисленных обладает высшей юридической силой?</w:t>
      </w:r>
      <w:r>
        <w:br/>
        <w:t>Уголовно – процессуальный кодекс РФ</w:t>
      </w:r>
      <w:r>
        <w:br/>
        <w:t>Конституция РФ</w:t>
      </w:r>
      <w:r>
        <w:br/>
        <w:t>Уголовный кодекс РФ</w:t>
      </w:r>
      <w:r>
        <w:br/>
        <w:t>Указ Президента РФ “О некоторых вопросах уголовного процесса в РФ”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4. Не является формой соучастия:</w:t>
      </w:r>
      <w:r>
        <w:br/>
        <w:t>Банда</w:t>
      </w:r>
      <w:r>
        <w:br/>
        <w:t>Организованная группа</w:t>
      </w:r>
      <w:r>
        <w:br/>
        <w:t>Группа лиц по предварительному сговору</w:t>
      </w:r>
      <w:r>
        <w:br/>
        <w:t>Группа лиц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5. Укажите, какие лица в соответствии с Семейным кодексом РФ относятся к близким родственникам ребенка?</w:t>
      </w:r>
      <w:r>
        <w:br/>
        <w:t>Единокровный брат</w:t>
      </w:r>
      <w:r>
        <w:br/>
        <w:t>Двоюродный дядя</w:t>
      </w:r>
      <w:r>
        <w:br/>
        <w:t>Мать</w:t>
      </w:r>
      <w:r>
        <w:br/>
        <w:t>Единоутробная сестра</w:t>
      </w:r>
      <w:r>
        <w:br/>
        <w:t>Племянница</w:t>
      </w:r>
      <w:r>
        <w:br/>
        <w:t>Прабабушка</w:t>
      </w:r>
      <w:r>
        <w:br/>
        <w:t>Тетя</w:t>
      </w:r>
      <w:r>
        <w:br/>
        <w:t>Прадедушка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6. Укажите государственные органы в Российской Федерации</w:t>
      </w:r>
      <w:r>
        <w:br/>
        <w:t>Счетная палата РФ</w:t>
      </w:r>
      <w:r>
        <w:br/>
      </w:r>
      <w:r>
        <w:lastRenderedPageBreak/>
        <w:t>Государственная Дума РФ</w:t>
      </w:r>
      <w:r>
        <w:br/>
        <w:t>Президент Российской Федерации</w:t>
      </w:r>
      <w:r>
        <w:br/>
        <w:t>Государственный Совет РФ</w:t>
      </w:r>
      <w:r>
        <w:br/>
        <w:t>Совет Безопасности РФ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7. Выберите термины, которые относятся к гражданскому праву</w:t>
      </w:r>
      <w:r>
        <w:br/>
        <w:t>Сделка</w:t>
      </w:r>
      <w:r>
        <w:br/>
        <w:t>Налог</w:t>
      </w:r>
      <w:r>
        <w:br/>
        <w:t>Преступление</w:t>
      </w:r>
      <w:r>
        <w:br/>
        <w:t>Автономия воли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8. Какой термин в Русской Правде обозначал преступление, связанное с тайным хищением имущества?</w:t>
      </w:r>
      <w:r>
        <w:br/>
        <w:t>Грабёж</w:t>
      </w:r>
      <w:r>
        <w:br/>
        <w:t>Обида</w:t>
      </w:r>
      <w:r>
        <w:br/>
        <w:t>Разбой</w:t>
      </w:r>
      <w:r>
        <w:br/>
        <w:t>Татьба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9. Из приведенного ниже перечня выберите, какие права принадлежат работнику:</w:t>
      </w:r>
      <w:r>
        <w:br/>
        <w:t>создавать производственный совет</w:t>
      </w:r>
      <w:r>
        <w:br/>
        <w:t>принимать локальные нормативные акты</w:t>
      </w:r>
      <w:r>
        <w:br/>
        <w:t>объединение, включая право на создание профессиональных союзов и вступление в них для защиты своих трудовых прав, свобод и законных интересов</w:t>
      </w:r>
      <w:r>
        <w:br/>
        <w:t>проводить самостоятельно оценку соблюдения требований трудового законодательства</w:t>
      </w:r>
      <w:r>
        <w:br/>
        <w:t>рабочее место, соответствующее государственным нормативным требованиям охраны труда и условиям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10. Подраздел III ГПК РФ (Производство по делам, возникающим из публичных правоотношений) утратил силу в связи с принятием КАС РФ в</w:t>
      </w:r>
      <w:r>
        <w:br/>
        <w:t>2010 году</w:t>
      </w:r>
      <w:r>
        <w:br/>
        <w:t>2020 году</w:t>
      </w:r>
      <w:r>
        <w:br/>
        <w:t>2005 году</w:t>
      </w:r>
      <w:r>
        <w:br/>
        <w:t>2015 году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11. Обязательство, в котором обязанность должника заключается в воздержании называется:</w:t>
      </w:r>
      <w:r>
        <w:br/>
        <w:t>Негативное</w:t>
      </w:r>
      <w:r>
        <w:br/>
        <w:t>Предостерегающее</w:t>
      </w:r>
      <w:r>
        <w:br/>
        <w:t>Ковенантное</w:t>
      </w:r>
      <w:r>
        <w:br/>
        <w:t>Абсолютное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lastRenderedPageBreak/>
        <w:t>Задание 12. Через какие органы осуществляется обеспечение ежемесячного денежного вознаграждения мировых судей?</w:t>
      </w:r>
      <w:r>
        <w:br/>
        <w:t>через органы Судебного Департамента Верховного Суда РФ</w:t>
      </w:r>
      <w:r>
        <w:br/>
        <w:t>у мировых судей отсутствует ежемесячное денежное вознаграждение</w:t>
      </w:r>
      <w:r>
        <w:br/>
        <w:t>через органы районного суда</w:t>
      </w:r>
      <w:r>
        <w:br/>
        <w:t>через органы исполнительной власти субъекта РФ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13. Выберите характеристики, описывающие степень общественной опасности</w:t>
      </w:r>
      <w:r>
        <w:br/>
        <w:t>Степень общественной опасности устанавливается органами прокуратуры РФ в рамках рассмотрения уголовного дела</w:t>
      </w:r>
      <w:r>
        <w:br/>
        <w:t>Степень общественной опасности определяется судом и зависит от конкретного дела</w:t>
      </w:r>
      <w:r>
        <w:br/>
        <w:t>Степень общественной опасности не предполагает учет отягчающих и смягчающих обстоятельств</w:t>
      </w:r>
      <w:r>
        <w:br/>
        <w:t>Степень общественной опасности определяется Уголовным кодексом РФ и не зависит от обстоятельств конкретного дела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14. Какой из перечисленных терминов обозначает способ толкования правовых норм, при котором учитывается эволюция правовых понятий и их места в системе права?</w:t>
      </w:r>
      <w:r>
        <w:br/>
        <w:t>Грамматическое толкование</w:t>
      </w:r>
      <w:r>
        <w:br/>
        <w:t>Систематическое толкование</w:t>
      </w:r>
      <w:r>
        <w:br/>
        <w:t>Логическое толкование</w:t>
      </w:r>
      <w:r>
        <w:br/>
        <w:t>Историческое толкование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15. Определите, что из нижеперечисленного можно отнести к субъектам международного публичного права согласно классической теории правосубъектности в международном праве:</w:t>
      </w:r>
      <w:r>
        <w:br/>
        <w:t>Город федерального значения Москва</w:t>
      </w:r>
      <w:r>
        <w:br/>
        <w:t>Гражданин Иванов</w:t>
      </w:r>
      <w:r>
        <w:br/>
        <w:t>Публичное акционерное общество «Газпром»</w:t>
      </w:r>
      <w:r>
        <w:br/>
        <w:t>Российская Федерация</w:t>
      </w:r>
      <w:r>
        <w:br/>
        <w:t>Государственно-подобное образование Ватикан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16. Что включается в содержание гражданской правоспособности граждан?</w:t>
      </w:r>
      <w:r>
        <w:br/>
        <w:t>избирать и быть избранным</w:t>
      </w:r>
      <w:r>
        <w:br/>
        <w:t>иметь права авторов произведений науки, литературы и искусства, изобретений и иных охраняемых законом результатов интеллектуальной деятельности</w:t>
      </w:r>
      <w:r>
        <w:br/>
        <w:t>заниматься предпринимательской и любой иной не запрещенной законом деятельностью</w:t>
      </w:r>
      <w:r>
        <w:br/>
        <w:t>избирать место жительства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17. Российская Федерация является:</w:t>
      </w:r>
      <w:r>
        <w:br/>
        <w:t>сочетает в себе как национальный, так и территориальный принцип построения федерации</w:t>
      </w:r>
      <w:r>
        <w:br/>
      </w:r>
      <w:r>
        <w:lastRenderedPageBreak/>
        <w:t>национально-государственной федерацией</w:t>
      </w:r>
      <w:r>
        <w:br/>
        <w:t>административно-территориальной федерацией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18. В пропуске из выпадающего списка выберите один верный ответ.</w:t>
      </w:r>
    </w:p>
    <w:p w:rsidR="00872137" w:rsidRDefault="00872137" w:rsidP="00872137">
      <w:pPr>
        <w:pStyle w:val="a7"/>
      </w:pPr>
      <w:r>
        <w:t>это предположение о существовании факта или о его отсутствии, пока не доказано иное. В процессуальной теории</w:t>
      </w:r>
      <w:r>
        <w:br/>
        <w:t>именуют “частными правилами распределения обязанностей по доказыванию”.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19. Какой термин обозначает условное земельное владение?</w:t>
      </w:r>
      <w:r>
        <w:br/>
        <w:t>Куна</w:t>
      </w:r>
      <w:r>
        <w:br/>
        <w:t>Вервь</w:t>
      </w:r>
      <w:r>
        <w:br/>
        <w:t>Вотчина</w:t>
      </w:r>
      <w:r>
        <w:br/>
        <w:t>Поместье</w:t>
      </w:r>
    </w:p>
    <w:p w:rsidR="00872137" w:rsidRDefault="00872137" w:rsidP="00872137">
      <w:r>
        <w:t> </w:t>
      </w:r>
    </w:p>
    <w:p w:rsidR="00872137" w:rsidRDefault="00872137" w:rsidP="00872137">
      <w:pPr>
        <w:pStyle w:val="a7"/>
      </w:pPr>
      <w:r>
        <w:t>Задание 20. При отсутствии иного регулирования местом исполнения обязательства по передаче недвижимого имущество является:</w:t>
      </w:r>
      <w:r>
        <w:br/>
        <w:t>Место возникновения обязательства</w:t>
      </w:r>
      <w:r>
        <w:br/>
        <w:t>Место жительства кредитора</w:t>
      </w:r>
      <w:r>
        <w:br/>
        <w:t>Место нахождения такого недвижимого имущества</w:t>
      </w:r>
      <w:r>
        <w:br/>
        <w:t>Место жительства должника</w:t>
      </w:r>
    </w:p>
    <w:p w:rsidR="00872137" w:rsidRDefault="00872137" w:rsidP="00872137">
      <w:r>
        <w:pict>
          <v:rect id="_x0000_i1025" style="width:0;height:1.5pt" o:hralign="center" o:hrstd="t" o:hr="t" fillcolor="#a0a0a0" stroked="f"/>
        </w:pict>
      </w:r>
    </w:p>
    <w:p w:rsidR="00872137" w:rsidRDefault="00872137" w:rsidP="00872137">
      <w:pPr>
        <w:pStyle w:val="a7"/>
      </w:pPr>
      <w:r>
        <w:t>Официальные задания, ответы Школьного этапа ВСОШ по Праву для 9 класс Московская область 50 регион на 18-19 сентября 2025 в г. Москва. Работу пишут на официальном сайте МЭШ.</w:t>
      </w:r>
    </w:p>
    <w:p w:rsidR="008337F6" w:rsidRPr="00872137" w:rsidRDefault="008337F6" w:rsidP="00872137">
      <w:bookmarkStart w:id="0" w:name="_GoBack"/>
      <w:bookmarkEnd w:id="0"/>
    </w:p>
    <w:sectPr w:rsidR="008337F6" w:rsidRPr="0087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6572"/>
    <w:rsid w:val="0080750D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920C2"/>
    <w:rsid w:val="00A93A0A"/>
    <w:rsid w:val="00AA5811"/>
    <w:rsid w:val="00AD3C79"/>
    <w:rsid w:val="00AD727E"/>
    <w:rsid w:val="00AF42DF"/>
    <w:rsid w:val="00AF65AC"/>
    <w:rsid w:val="00B00A9E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158</cp:revision>
  <dcterms:created xsi:type="dcterms:W3CDTF">2024-10-16T05:23:00Z</dcterms:created>
  <dcterms:modified xsi:type="dcterms:W3CDTF">2025-09-18T08:51:00Z</dcterms:modified>
</cp:coreProperties>
</file>