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0" w:rsidRDefault="00A82D60" w:rsidP="00A82D60">
      <w:pPr>
        <w:pStyle w:val="2"/>
      </w:pPr>
      <w:r>
        <w:t>Олимпиада ВСОШ по Праву 10 класс 50 регион задания и ответы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1. Как называется общность государств, возглавляемая одним монархом?</w:t>
      </w:r>
      <w:r>
        <w:br/>
        <w:t>Доминион</w:t>
      </w:r>
      <w:r>
        <w:br/>
        <w:t>Фузия</w:t>
      </w:r>
      <w:r>
        <w:br/>
        <w:t>Уния</w:t>
      </w:r>
      <w:r>
        <w:br/>
        <w:t>Империя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 xml:space="preserve">Задание 2. Официальные </w:t>
      </w:r>
      <w:proofErr w:type="gramStart"/>
      <w:r>
        <w:t>отзывы</w:t>
      </w:r>
      <w:proofErr w:type="gramEnd"/>
      <w:r>
        <w:t xml:space="preserve"> каких органов требуются при внесении изменений в Уголовный кодекс РФ?</w:t>
      </w:r>
      <w:r>
        <w:br/>
        <w:t>Конституционный Суд РФ</w:t>
      </w:r>
      <w:r>
        <w:br/>
        <w:t>Верховный Суд РФ</w:t>
      </w:r>
      <w:r>
        <w:br/>
        <w:t>Президент РФ</w:t>
      </w:r>
      <w:r>
        <w:br/>
        <w:t>Государственная Дума Федерального собрания РФ</w:t>
      </w:r>
      <w:r>
        <w:br/>
        <w:t>Правительство РФ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3. Выберите хронологически первый кодифицированный акт, регулировавший уголовно-процессуальное право на территории России.</w:t>
      </w:r>
      <w:r>
        <w:br/>
        <w:t>Судебник 1550 года</w:t>
      </w:r>
      <w:proofErr w:type="gramStart"/>
      <w:r>
        <w:br/>
        <w:t>У</w:t>
      </w:r>
      <w:proofErr w:type="gramEnd"/>
      <w:r>
        <w:t>головно – процессуальный кодекс РФ</w:t>
      </w:r>
      <w:r>
        <w:br/>
        <w:t>Устав уголовного судопроизводства Российской империи</w:t>
      </w:r>
      <w:r>
        <w:br/>
        <w:t>Уголовно – процессуальный кодекс РСФСР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 xml:space="preserve">Задание 4. Категория преступления может быть изменена судом на более </w:t>
      </w:r>
      <w:proofErr w:type="gramStart"/>
      <w:r>
        <w:t>мягкую</w:t>
      </w:r>
      <w:proofErr w:type="gramEnd"/>
      <w:r>
        <w:t>, если …</w:t>
      </w:r>
      <w:r>
        <w:br/>
        <w:t>отсутствуют отягчающие обстоятельства и присутствуют смягчающие</w:t>
      </w:r>
      <w:r>
        <w:br/>
        <w:t>присутствуют смягчающие обстоятельства</w:t>
      </w:r>
      <w:r>
        <w:br/>
        <w:t>отсутствуют смягчающие и присутствуют отягчающие обстоятельства</w:t>
      </w:r>
      <w:r>
        <w:br/>
        <w:t>отсутствуют отягчающие обстоятельства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 xml:space="preserve">Задание 5. </w:t>
      </w:r>
      <w:proofErr w:type="gramStart"/>
      <w:r>
        <w:t>Из перечисленного ниже выберите все необходимые для производства процедуры установления отцовства в отношении ребенка в органах ЗАГС условия:</w:t>
      </w:r>
      <w:r>
        <w:br/>
        <w:t>необходимо подать совместное заявление отца и матери ребенка в ЗАГС</w:t>
      </w:r>
      <w:r>
        <w:br/>
        <w:t>мать и отец ребенка не должны состоять в браке</w:t>
      </w:r>
      <w:r>
        <w:br/>
        <w:t>мать и отец ребенка должны состоять в браке</w:t>
      </w:r>
      <w:r>
        <w:br/>
        <w:t>заявление подается после рождения ребенка</w:t>
      </w:r>
      <w:r>
        <w:br/>
        <w:t>отцу ребенка необходимо подать заявление в ЗАГС</w:t>
      </w:r>
      <w:r>
        <w:br/>
        <w:t>заявление подается до</w:t>
      </w:r>
      <w:proofErr w:type="gramEnd"/>
      <w:r>
        <w:t xml:space="preserve"> рождения ребенка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lastRenderedPageBreak/>
        <w:t>Задание 6. Что является высшим непосредственным выражением власти народа?</w:t>
      </w:r>
      <w:r>
        <w:br/>
        <w:t>публичные мероприятия</w:t>
      </w:r>
      <w:r>
        <w:br/>
        <w:t>референдум</w:t>
      </w:r>
      <w:r>
        <w:br/>
        <w:t>наличие Уполномоченного по правам человека</w:t>
      </w:r>
      <w:r>
        <w:br/>
        <w:t>наличие Государственной Думы РФ</w:t>
      </w:r>
      <w:r>
        <w:br/>
        <w:t>свободные выборы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7. Укажите способы защиты гражданских прав, прямо указанные в Гражданском кодексе РФ</w:t>
      </w:r>
      <w:r>
        <w:br/>
        <w:t>компенсация морального вреда</w:t>
      </w:r>
      <w:r>
        <w:br/>
        <w:t>запрет определенных действий</w:t>
      </w:r>
      <w:r>
        <w:br/>
        <w:t>взыскание неустойки</w:t>
      </w:r>
      <w:r>
        <w:br/>
        <w:t>перевод долга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8. Чем “смерд” отличался от “холопа” по Русской правде?</w:t>
      </w:r>
      <w:r>
        <w:br/>
        <w:t xml:space="preserve">Смерд был обязан нести военную службу, а холоп – </w:t>
      </w:r>
      <w:proofErr w:type="gramStart"/>
      <w:r>
        <w:t>нет</w:t>
      </w:r>
      <w:r>
        <w:br/>
        <w:t>Смерд имел</w:t>
      </w:r>
      <w:proofErr w:type="gramEnd"/>
      <w:r>
        <w:t xml:space="preserve"> личное имущество и некоторые права, а холоп был полностью бесправным.</w:t>
      </w:r>
      <w:r>
        <w:br/>
        <w:t>Смерд был полностью зависим от землевладельца, а холоп был лично свободным.</w:t>
      </w:r>
      <w:r>
        <w:br/>
        <w:t>Смерд имел право владеть землей, а холоп не имел.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9. Из приведенного ниже перечня выберите все неверные утверждения:</w:t>
      </w:r>
      <w:r>
        <w:br/>
        <w:t>При противоречии Постановления Правительства и Трудового кодекса, применяется Трудовой кодекс</w:t>
      </w:r>
      <w:proofErr w:type="gramStart"/>
      <w:r>
        <w:br/>
        <w:t>П</w:t>
      </w:r>
      <w:proofErr w:type="gramEnd"/>
      <w:r>
        <w:t>ри противоречии Трудового кодекса и федерального закона, содержащего нормы трудового права, применяется Трудовой кодекс</w:t>
      </w:r>
      <w:r>
        <w:br/>
        <w:t>При противоречии Трудового кодекса и Указа Президента РФ применяется Указ Президента</w:t>
      </w:r>
      <w:r>
        <w:br/>
        <w:t>При противоречии Трудового кодекса и Конституции РФ, применяется Трудовой кодекс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10. Выберите споры, территориальная подсудность которых может быть изменена соглашением сторон:</w:t>
      </w:r>
      <w:r>
        <w:br/>
        <w:t>о признании и приведении в исполнение решения LCIA (Лондонский международный третейский суд)</w:t>
      </w:r>
      <w:r>
        <w:br/>
        <w:t>о защите прав и законных интересов группы потребителей</w:t>
      </w:r>
      <w:r>
        <w:br/>
        <w:t>связанные с государственной тайной</w:t>
      </w:r>
      <w:r>
        <w:br/>
        <w:t>возникающим из договоров поставки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о искам кредиторов наследодателя, предъявленным после принятия наследства наследниками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 xml:space="preserve">Задание 11. Обязательство, в котором обязанность должника </w:t>
      </w:r>
      <w:proofErr w:type="gramStart"/>
      <w:r>
        <w:t>заключается в воздержании называется</w:t>
      </w:r>
      <w:proofErr w:type="gramEnd"/>
      <w:r>
        <w:t>:</w:t>
      </w:r>
      <w:r>
        <w:br/>
        <w:t>Предостерегающее</w:t>
      </w:r>
      <w:r>
        <w:br/>
      </w:r>
      <w:r>
        <w:lastRenderedPageBreak/>
        <w:t>Абсолютное</w:t>
      </w:r>
      <w:r>
        <w:br/>
        <w:t>Негативное</w:t>
      </w:r>
      <w:r>
        <w:br/>
      </w:r>
      <w:proofErr w:type="spellStart"/>
      <w:r>
        <w:t>Ковенантное</w:t>
      </w:r>
      <w:proofErr w:type="spellEnd"/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12. Укажите, у кого из нижеперечисленных судей предельный возраст для занятия должности составляет 76 лет:</w:t>
      </w:r>
      <w:r>
        <w:br/>
        <w:t>Председатель кассационного военного суда</w:t>
      </w:r>
      <w:r>
        <w:br/>
        <w:t>Председатель кассационного суда общей юрисдикции</w:t>
      </w:r>
      <w:r>
        <w:br/>
        <w:t>Председатель верховного суда республики, краевого, областного суда, суда города федерального значения, суда автономной области, суда автономного округа</w:t>
      </w:r>
      <w:r>
        <w:br/>
        <w:t>Председатель арбитражного суда округа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 xml:space="preserve">Задание 13. </w:t>
      </w:r>
      <w:proofErr w:type="gramStart"/>
      <w:r>
        <w:t>Материальный состав преступления в отличие от формального характеризуется тем, что:</w:t>
      </w:r>
      <w:proofErr w:type="gramEnd"/>
      <w:r>
        <w:br/>
        <w:t>Преступление окончено с момента совершения деяния</w:t>
      </w:r>
      <w:r>
        <w:br/>
        <w:t>Преступление окончено с момента наступления последствий</w:t>
      </w:r>
      <w:r>
        <w:br/>
        <w:t xml:space="preserve">Преступление </w:t>
      </w:r>
      <w:proofErr w:type="gramStart"/>
      <w:r>
        <w:t>является длящимся</w:t>
      </w:r>
      <w:r>
        <w:br/>
        <w:t>Преступление является</w:t>
      </w:r>
      <w:proofErr w:type="gramEnd"/>
      <w:r>
        <w:t xml:space="preserve"> продолжающимся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14. Как называют президента США, который вскоре покидает свой пост в результате проигрыша очередных выборов или исчерпания права выдвигать на них свою кандидатуру в соответствии с 22-й поправкой к Конституции США?</w:t>
      </w:r>
      <w:r>
        <w:br/>
        <w:t>Бескрылый гусь</w:t>
      </w:r>
      <w:r>
        <w:br/>
        <w:t>Подстреленная птица</w:t>
      </w:r>
      <w:r>
        <w:br/>
      </w:r>
      <w:proofErr w:type="gramStart"/>
      <w:r>
        <w:t>Шелудивый</w:t>
      </w:r>
      <w:proofErr w:type="gramEnd"/>
      <w:r>
        <w:t xml:space="preserve"> пёс</w:t>
      </w:r>
      <w:r>
        <w:br/>
        <w:t>Хромая утка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 xml:space="preserve">Задание 15. Фундаментальные принципы, от которых нельзя отступать. Имеют высший юридический статус и </w:t>
      </w:r>
      <w:proofErr w:type="gramStart"/>
      <w:r>
        <w:t>обязательны</w:t>
      </w:r>
      <w:proofErr w:type="gramEnd"/>
      <w:r>
        <w:t xml:space="preserve"> для всех государств. Примеры включают запреты на агрессию, геноцид, рабство, пытки, а также принципы самоопределения народов и уважения прав человека.</w:t>
      </w:r>
      <w:r>
        <w:br/>
      </w:r>
      <w:proofErr w:type="spellStart"/>
      <w:r>
        <w:t>ius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bellum</w:t>
      </w:r>
      <w:proofErr w:type="spellEnd"/>
      <w:r>
        <w:br/>
      </w:r>
      <w:proofErr w:type="spellStart"/>
      <w:r>
        <w:t>erga</w:t>
      </w:r>
      <w:proofErr w:type="spellEnd"/>
      <w:r>
        <w:t xml:space="preserve"> </w:t>
      </w:r>
      <w:proofErr w:type="spellStart"/>
      <w:r>
        <w:t>omnes</w:t>
      </w:r>
      <w:proofErr w:type="spellEnd"/>
      <w:r>
        <w:br/>
      </w:r>
      <w:proofErr w:type="spellStart"/>
      <w:r>
        <w:t>amicus</w:t>
      </w:r>
      <w:proofErr w:type="spellEnd"/>
      <w:r>
        <w:t xml:space="preserve"> </w:t>
      </w:r>
      <w:proofErr w:type="spellStart"/>
      <w:r>
        <w:t>curiae</w:t>
      </w:r>
      <w:proofErr w:type="spellEnd"/>
      <w:r>
        <w:br/>
      </w:r>
      <w:proofErr w:type="spellStart"/>
      <w:r>
        <w:t>ius</w:t>
      </w:r>
      <w:proofErr w:type="spellEnd"/>
      <w:r>
        <w:t xml:space="preserve"> </w:t>
      </w:r>
      <w:proofErr w:type="spellStart"/>
      <w:r>
        <w:t>cogens</w:t>
      </w:r>
      <w:proofErr w:type="spellEnd"/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16. Что входит в понятие убытков по Гражданскому кодексу РФ?</w:t>
      </w:r>
      <w:r>
        <w:br/>
        <w:t>упущенная выгода</w:t>
      </w:r>
      <w:r>
        <w:br/>
        <w:t>прямой действительный ущерб</w:t>
      </w:r>
      <w:r>
        <w:br/>
        <w:t>реальный ущерб</w:t>
      </w:r>
      <w:r>
        <w:br/>
        <w:t>негативный договорный интерес</w:t>
      </w:r>
    </w:p>
    <w:p w:rsidR="00A82D60" w:rsidRDefault="00A82D60" w:rsidP="00A82D60">
      <w:r>
        <w:lastRenderedPageBreak/>
        <w:t> </w:t>
      </w:r>
    </w:p>
    <w:p w:rsidR="00A82D60" w:rsidRDefault="00A82D60" w:rsidP="00A82D60">
      <w:pPr>
        <w:pStyle w:val="a7"/>
      </w:pPr>
      <w:r>
        <w:t xml:space="preserve">Задание 17. В </w:t>
      </w:r>
      <w:proofErr w:type="gramStart"/>
      <w:r>
        <w:t>течение</w:t>
      </w:r>
      <w:proofErr w:type="gramEnd"/>
      <w:r>
        <w:t xml:space="preserve"> какого срока ребенок, родители которого неизвестны, приобретает гражданство РФ по рождению?</w:t>
      </w:r>
      <w:r>
        <w:br/>
        <w:t>3 месяца</w:t>
      </w:r>
      <w:r>
        <w:br/>
        <w:t>ребенок не приобретает гражданство РФ</w:t>
      </w:r>
      <w:r>
        <w:br/>
        <w:t>моментально</w:t>
      </w:r>
      <w:r>
        <w:br/>
        <w:t>1 год</w:t>
      </w:r>
      <w:r>
        <w:br/>
        <w:t>6 месяцев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18. Из перечисленных выберите дела, подсудные районному суду:</w:t>
      </w:r>
      <w:r>
        <w:br/>
        <w:t>по имущественным спорам, возникающим в сфере защиты прав потребителей, при цене иска, не превышающей ста тысяч рублей</w:t>
      </w:r>
      <w:r>
        <w:br/>
        <w:t>о наследовании имущества</w:t>
      </w:r>
      <w:r>
        <w:br/>
        <w:t>о выдаче судебного приказа</w:t>
      </w:r>
      <w:r>
        <w:br/>
        <w:t xml:space="preserve">о расторжении брака при наличии спора о </w:t>
      </w:r>
      <w:proofErr w:type="gramStart"/>
      <w:r>
        <w:t>детях</w:t>
      </w:r>
      <w:proofErr w:type="gramEnd"/>
      <w:r>
        <w:br/>
        <w:t>о расторжении брака и разделе имущества при цене иска, не превышающей 100 тысяч рублей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19. Кто такие “челядь” в Древней Руси?</w:t>
      </w:r>
      <w:r>
        <w:br/>
        <w:t>Купцы, занимающиеся торговлей с другими странами.</w:t>
      </w:r>
      <w:r>
        <w:br/>
        <w:t>Свободные крестьяне, обрабатывающие землю.</w:t>
      </w:r>
      <w:r>
        <w:br/>
        <w:t>Зависимые люди, чаще всего рабы, находившиеся в полной собственности у своего господина.</w:t>
      </w:r>
      <w:r>
        <w:br/>
        <w:t>Военные слуги князя, составляющие его дружину.</w:t>
      </w:r>
    </w:p>
    <w:p w:rsidR="00A82D60" w:rsidRDefault="00A82D60" w:rsidP="00A82D60">
      <w:r>
        <w:t> </w:t>
      </w:r>
    </w:p>
    <w:p w:rsidR="00A82D60" w:rsidRDefault="00A82D60" w:rsidP="00A82D60">
      <w:pPr>
        <w:pStyle w:val="a7"/>
      </w:pPr>
      <w:r>
        <w:t>Задание 20. При отсутствии иного регулирования местом исполнения обязательства по передаче недвижимого имущество является:</w:t>
      </w:r>
      <w:r>
        <w:br/>
        <w:t>Место возникновения обязательства</w:t>
      </w:r>
      <w:r>
        <w:br/>
        <w:t>Место жительства кредитора</w:t>
      </w:r>
      <w:r>
        <w:br/>
        <w:t>Место нахождения такого недвижимого имущества</w:t>
      </w:r>
      <w:r>
        <w:br/>
        <w:t>Место жительства должника</w:t>
      </w:r>
    </w:p>
    <w:p w:rsidR="00A82D60" w:rsidRDefault="00A82D60" w:rsidP="00A82D60">
      <w:r>
        <w:pict>
          <v:rect id="_x0000_i1025" style="width:0;height:1.5pt" o:hralign="center" o:hrstd="t" o:hr="t" fillcolor="#a0a0a0" stroked="f"/>
        </w:pict>
      </w:r>
    </w:p>
    <w:p w:rsidR="00A82D60" w:rsidRDefault="00A82D60" w:rsidP="00A82D60">
      <w:pPr>
        <w:pStyle w:val="a7"/>
      </w:pPr>
      <w:r>
        <w:t>Официальные задания, ответы Школьного этапа ВСОШ по Праву для 10 класс Московская область 50 регион на 18-19 сентября 2025 в г. Москва. Работу пишут на официальном сайте МЭШ.</w:t>
      </w:r>
    </w:p>
    <w:p w:rsidR="008337F6" w:rsidRPr="00A82D60" w:rsidRDefault="008337F6" w:rsidP="00A82D60">
      <w:bookmarkStart w:id="0" w:name="_GoBack"/>
      <w:bookmarkEnd w:id="0"/>
    </w:p>
    <w:sectPr w:rsidR="008337F6" w:rsidRPr="00A8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159</cp:revision>
  <dcterms:created xsi:type="dcterms:W3CDTF">2024-10-16T05:23:00Z</dcterms:created>
  <dcterms:modified xsi:type="dcterms:W3CDTF">2025-09-18T08:58:00Z</dcterms:modified>
</cp:coreProperties>
</file>