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10" w:rsidRDefault="00821210" w:rsidP="00821210">
      <w:pPr>
        <w:pStyle w:val="2"/>
      </w:pPr>
      <w:r>
        <w:t>Олимпиада ВЗЛЕТ по Обществознанию 11 класс 50 регион задания и ответы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1. Определите истинность или ложность суждения. </w:t>
      </w:r>
      <w:r>
        <w:br/>
        <w:t xml:space="preserve">В </w:t>
      </w:r>
      <w:proofErr w:type="spellStart"/>
      <w:r>
        <w:t>постнеклассической</w:t>
      </w:r>
      <w:proofErr w:type="spellEnd"/>
      <w:r>
        <w:t xml:space="preserve"> науке наблюдатель рассматривается как часть исследуемой системы.</w:t>
      </w:r>
      <w:r>
        <w:br/>
        <w:t>Эстетическая функция искусства состоит исключительно в передаче красоты.</w:t>
      </w:r>
      <w:r>
        <w:br/>
        <w:t>Социальные факты по Дюркгейму обладают принудительной силой по отношению к индивиду.</w:t>
      </w:r>
      <w:r>
        <w:br/>
        <w:t>Согласно К. Попперу, научная теория считается научной, если её можно верифицировать.</w:t>
      </w:r>
      <w:r>
        <w:br/>
        <w:t>К. Маркс является основателем австрийской школы экономической мысли.</w:t>
      </w:r>
    </w:p>
    <w:p w:rsidR="00821210" w:rsidRDefault="00821210" w:rsidP="00821210">
      <w:pPr>
        <w:pStyle w:val="a7"/>
      </w:pPr>
      <w:r>
        <w:t>Да</w:t>
      </w:r>
      <w:proofErr w:type="gramStart"/>
      <w:r>
        <w:br/>
        <w:t>Н</w:t>
      </w:r>
      <w:proofErr w:type="gramEnd"/>
      <w:r>
        <w:t>ет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2. Определите лишнее понятие в ряду представленных</w:t>
      </w:r>
      <w:proofErr w:type="gramStart"/>
      <w:r>
        <w:t>.</w:t>
      </w:r>
      <w:proofErr w:type="gramEnd"/>
      <w:r>
        <w:br/>
      </w:r>
      <w:proofErr w:type="gramStart"/>
      <w:r>
        <w:t>и</w:t>
      </w:r>
      <w:proofErr w:type="gramEnd"/>
      <w:r>
        <w:t>мпичмент</w:t>
      </w:r>
      <w:r>
        <w:br/>
        <w:t>вотум недоверия</w:t>
      </w:r>
      <w:r>
        <w:br/>
        <w:t>контрасигнатура</w:t>
      </w:r>
      <w:r>
        <w:br/>
        <w:t>роспуск парламента</w:t>
      </w:r>
      <w:r>
        <w:br/>
        <w:t>абсолютное вето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3. В школе провели эксперимент. Учителям предложили два варианта описания одной и той же ситуации:</w:t>
      </w:r>
      <w:r>
        <w:br/>
        <w:t>Вариант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: «90% выпускников этой программы успешно поступают в вузы».</w:t>
      </w:r>
      <w:r>
        <w:br/>
        <w:t>Вариант</w:t>
      </w:r>
      <w:proofErr w:type="gramStart"/>
      <w:r>
        <w:t> </w:t>
      </w:r>
      <w:r>
        <w:rPr>
          <w:rStyle w:val="a8"/>
        </w:rPr>
        <w:t>Б</w:t>
      </w:r>
      <w:proofErr w:type="gramEnd"/>
      <w:r>
        <w:t>: «У 10% выпускников этой программы возникают трудности с поступлением в вузы».</w:t>
      </w:r>
      <w:r>
        <w:br/>
        <w:t>Хотя оба утверждения означают одно и то же, большинство учителей в первом случае оценили программу как «эффективную», а во втором — как «сомнительную».</w:t>
      </w:r>
    </w:p>
    <w:p w:rsidR="00821210" w:rsidRDefault="00821210" w:rsidP="00821210">
      <w:pPr>
        <w:pStyle w:val="a7"/>
      </w:pPr>
      <w:r>
        <w:t>Рационально ли поступают учителя, оценивая одинаковую ситуацию по-разному?</w:t>
      </w:r>
      <w:r>
        <w:br/>
        <w:t>Да, так как в варианте</w:t>
      </w:r>
      <w:proofErr w:type="gramStart"/>
      <w:r>
        <w:t xml:space="preserve"> А</w:t>
      </w:r>
      <w:proofErr w:type="gramEnd"/>
      <w:r>
        <w:t xml:space="preserve"> информация более убедительная.</w:t>
      </w:r>
      <w:r>
        <w:br/>
        <w:t>Нет, так как информация одинакова, но форма подачи повлияла на восприятие.</w:t>
      </w:r>
    </w:p>
    <w:p w:rsidR="00821210" w:rsidRDefault="00821210" w:rsidP="00821210">
      <w:pPr>
        <w:pStyle w:val="a7"/>
      </w:pPr>
      <w:r>
        <w:t>Какой эффект здесь проявился?</w:t>
      </w:r>
      <w:r>
        <w:br/>
        <w:t xml:space="preserve">Эффект </w:t>
      </w:r>
      <w:proofErr w:type="spellStart"/>
      <w:r>
        <w:t>фрейминга</w:t>
      </w:r>
      <w:proofErr w:type="spellEnd"/>
      <w:r>
        <w:t xml:space="preserve"> (рамки)</w:t>
      </w:r>
      <w:r>
        <w:br/>
        <w:t>Эффект ореола</w:t>
      </w:r>
      <w:r>
        <w:br/>
        <w:t>Эффект конформизма</w:t>
      </w:r>
      <w:r>
        <w:br/>
        <w:t>Эффект якоря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4. В классе 30 учеников. Известно: каждый ученик изучает хотя бы один иностранный язык (английский, немецкий или французский).</w:t>
      </w:r>
      <w:r>
        <w:br/>
        <w:t>18 учеников изучают английский язык, 12 — немецкий, 10 — французский.</w:t>
      </w:r>
      <w:r>
        <w:br/>
      </w:r>
      <w:r>
        <w:lastRenderedPageBreak/>
        <w:t>5 человек изучают и английский, и немецкий.</w:t>
      </w:r>
      <w:r>
        <w:br/>
        <w:t>2 человека изучают и немецкий, и французский.</w:t>
      </w:r>
      <w:r>
        <w:br/>
        <w:t>4 человека изучают и английский, и французский.</w:t>
      </w:r>
      <w:r>
        <w:br/>
        <w:t>2 ученика изучают все три языка.</w:t>
      </w:r>
      <w:r>
        <w:br/>
        <w:t>Сколько учеников изучают только один английский язык?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5. Компания произвела 10000 единиц товара. Себестоимость единицы продукции составляет 500 рублей, а цена продажи — 800 рублей. Постоянные издержки — 1200000 руб. Переменные издержки — 400 руб. на единицу. Налог на прибыль — 20</w:t>
      </w:r>
      <w:proofErr w:type="gramStart"/>
      <w:r>
        <w:t>% </w:t>
      </w:r>
      <w:r>
        <w:br/>
        <w:t>О</w:t>
      </w:r>
      <w:proofErr w:type="gramEnd"/>
      <w:r>
        <w:t>пределите чистую прибыль после уплаты налога (в рублях).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6. Фирма продаёт товар по цене 750 руб. за единицу. Переменные издержки — 450 руб. на единицу. Постоянные издержки — 1200000 руб. в месяц. Налоги не учитываются для решения задачи (используется прибыль до налогообложения).</w:t>
      </w:r>
      <w:r>
        <w:br/>
        <w:t>Определите точку безубыточности в выручке (в рублях).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7. Перед вами правовая задача. Внимательно изучите условие и выберите все верные утверждения.</w:t>
      </w:r>
      <w:r>
        <w:rPr>
          <w:rStyle w:val="aa"/>
        </w:rPr>
        <w:t>  </w:t>
      </w:r>
      <w:r>
        <w:br/>
        <w:t>16 -летний Сергей летом устроился работать официантом в кафе. Трудовой договор подписали он и директор кафе, письменного согласия родителей не было. Через месяц Сергей получил травму на работе (поскользнулся и сломал руку). Работодатель отказался оформлять несчастный случай, сославшись на то, что договор был «недействительным» без согласия родителей, и никаких обязательств перед Сергеем у кафе нет. Родители Сергея обратились в инспекцию труда.</w:t>
      </w:r>
      <w:r>
        <w:br/>
        <w:t>Вред здоровью несовершеннолетнего подлежит возмещению работодателем в полном объёме.</w:t>
      </w:r>
      <w:r>
        <w:br/>
        <w:t>Если договор признают недействительным, работодатель освобождается от обязанности компенсировать вред здоровью.</w:t>
      </w:r>
      <w:r>
        <w:br/>
        <w:t>Для признания трудового договора действительным необходимо письменное согласие хотя бы одного из родителей.</w:t>
      </w:r>
      <w:r>
        <w:br/>
        <w:t>Работодатель может сослаться на «ошибку» в возрасте и уйти от ответственности.</w:t>
      </w:r>
      <w:r>
        <w:br/>
        <w:t>Трудовой договор, заключённый с 16 лет, является ничтожным без согласия родителей.</w:t>
      </w:r>
      <w:r>
        <w:br/>
        <w:t>С 16 лет подросток вправе самостоятельно заключать трудовой договор, согласие родителей не требуется.</w:t>
      </w:r>
      <w:r>
        <w:br/>
        <w:t>Обязанность работодателя расследовать и оформить несчастный случай на производстве возникает независимо от возраста работника.</w:t>
      </w:r>
      <w:r>
        <w:br/>
        <w:t>Органы надзора вправе привлечь работодателя к ответственности за допущенные нарушения трудового законодательства.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8. Перед вами правовая задача. Внимательно изучите условие и выберите все верные утверждения.  </w:t>
      </w:r>
      <w:r>
        <w:br/>
        <w:t xml:space="preserve">15 -летняя Марина заключила с арендодателем договор найма квартиры сроком на 6 месяцев, подписав его лично и внеся предоплату 30000 руб. Деньги она получила от подработки и подарков. Родители не знали о сделке. Через месяц у неё возник конфликт с </w:t>
      </w:r>
      <w:r>
        <w:lastRenderedPageBreak/>
        <w:t>соседями, и арендодатель решил расторгнуть договор в одностороннем порядке, отказавшись возвращать деньги. Родители Марины потребовали признать сделку недействительной и возвратить средства.</w:t>
      </w:r>
      <w:r>
        <w:br/>
        <w:t>Марина не вправе самостоятельно заключать сделки по найму жилья, так как это выходит за пределы её дееспособности.</w:t>
      </w:r>
      <w:r>
        <w:br/>
        <w:t>Если арендодатель знал о возрасте Марины и отсутствии согласия родителей, он может быть обязан возместить реальный ущерб</w:t>
      </w:r>
      <w:r>
        <w:br/>
        <w:t>Сделка аренды квартиры, заключённая несовершеннолетней до 18 лет без согласия родителей, недействительна.</w:t>
      </w:r>
      <w:r>
        <w:br/>
        <w:t>Если сделка признана недействительной, арендодатель может удержать часть суммы «за пользование» квартирой.</w:t>
      </w:r>
      <w:r>
        <w:br/>
        <w:t xml:space="preserve">При признании сделки недействительной стороны обязаны возвратить </w:t>
      </w:r>
      <w:proofErr w:type="gramStart"/>
      <w:r>
        <w:t>полученное</w:t>
      </w:r>
      <w:proofErr w:type="gramEnd"/>
      <w:r>
        <w:t xml:space="preserve"> (двусторонняя реституция).</w:t>
      </w:r>
      <w:r>
        <w:br/>
        <w:t>Такая сделка является оспоримой и может быть признана действительной только при согласии родителей.</w:t>
      </w:r>
      <w:r>
        <w:br/>
        <w:t>Родители Марины вправе оспорить сделку и потребовать возврата денег.</w:t>
      </w:r>
      <w:r>
        <w:br/>
        <w:t>Право на защиту по договору аренды у несовершеннолетних ограничено — обращаться могут только родители.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9. Ниже дан текст, в котором пропущены понятия, а также список терминов. Пропуски в тексте зашифрованы цифрами. Вставьте верные понятия вместо пропусков из выпадающего списка. Все термины даны в форме именительного падежа единственного числа, количество терминов больше необходимого</w:t>
      </w:r>
      <w:r>
        <w:br/>
        <w:t xml:space="preserve">«  — это особая форма общественного сознания, которая отражает экономическую, социальную и культурную жизнь общества. Важнейшими функциями  являются </w:t>
      </w:r>
      <w:proofErr w:type="gramStart"/>
      <w:r>
        <w:t>воспитательная</w:t>
      </w:r>
      <w:proofErr w:type="gramEnd"/>
      <w:r>
        <w:t xml:space="preserve"> и познавательная. В отличие от</w:t>
      </w:r>
      <w:proofErr w:type="gramStart"/>
      <w:r>
        <w:t>   ,</w:t>
      </w:r>
      <w:proofErr w:type="gramEnd"/>
      <w:r>
        <w:t xml:space="preserve"> которая формируется стихийно,  складывается как система идей и взглядов.    может существовать в виде мифов, обыденных представлений, а также научных теорий. Наиболее устойчивые формы  находят отражение в</w:t>
      </w:r>
      <w:proofErr w:type="gramStart"/>
      <w:r>
        <w:t>   ,</w:t>
      </w:r>
      <w:proofErr w:type="gramEnd"/>
      <w:r>
        <w:t xml:space="preserve"> которая задаёт направление развития общества. В условиях кризиса именно  и    помогают объединить людей и преодолеть трудности. В общественной жизни    играет особую роль, так как выражает интересы народа через политическую власть. Опыт    показывает, что игнорирование    и ее величайших проявлений вело общество к    и невежеству. В противоположность этому избегать конфликтов помогают гарантии</w:t>
      </w:r>
      <w:proofErr w:type="gramStart"/>
      <w:r>
        <w:t>   ,</w:t>
      </w:r>
      <w:proofErr w:type="gramEnd"/>
      <w:r>
        <w:t xml:space="preserve"> которые являются важнейшей ценностью, укрепляют доверие и согласие в обществе».</w:t>
      </w:r>
    </w:p>
    <w:p w:rsidR="00821210" w:rsidRDefault="00821210" w:rsidP="00821210">
      <w:r>
        <w:t> </w:t>
      </w:r>
    </w:p>
    <w:p w:rsidR="00821210" w:rsidRDefault="00821210" w:rsidP="00821210">
      <w:pPr>
        <w:pStyle w:val="a7"/>
      </w:pPr>
      <w:r>
        <w:t>10. В исследовании, проведённом среди студентов в крупном городе, им задали вопрос: «Что делает городской район комфортным для проживания?» Результаты опроса:</w:t>
      </w:r>
      <w:r>
        <w:br/>
        <w:t>88% респондентов отметили наличие медицинских учреждений;</w:t>
      </w:r>
      <w:r>
        <w:br/>
        <w:t>75% — уровень безопасности и освещённость улиц;</w:t>
      </w:r>
      <w:r>
        <w:br/>
        <w:t>68% — наличие образовательных учреждений;</w:t>
      </w:r>
      <w:r>
        <w:br/>
        <w:t>52% — удобство общественного транспорта;</w:t>
      </w:r>
      <w:r>
        <w:br/>
        <w:t>38% — близость к торговым и развлекательным центрам.</w:t>
      </w:r>
      <w:r>
        <w:br/>
        <w:t>Отметьте утверждения, соответствующие данным опроса.</w:t>
      </w:r>
      <w:r>
        <w:br/>
        <w:t>Удобство общественного транспорта влияет на восприятие качества жизни в районе.</w:t>
      </w:r>
      <w:r>
        <w:br/>
        <w:t>Наличие образовательных учреждений является одним из ключевых социальных благ районов.</w:t>
      </w:r>
      <w:r>
        <w:br/>
        <w:t xml:space="preserve">Уровень безопасности и освещённость улиц </w:t>
      </w:r>
      <w:proofErr w:type="gramStart"/>
      <w:r>
        <w:t>относится</w:t>
      </w:r>
      <w:proofErr w:type="gramEnd"/>
      <w:r>
        <w:t xml:space="preserve"> являются важным элементом </w:t>
      </w:r>
      <w:r>
        <w:lastRenderedPageBreak/>
        <w:t>комфортности для проживания.</w:t>
      </w:r>
      <w:r>
        <w:br/>
        <w:t>Близость к торговым центрам — основной показатель развития социальной инфраструктуры района для проживания.</w:t>
      </w:r>
      <w:r>
        <w:br/>
        <w:t>Наличие медицинских учреждений является самым важным фактором комфортности района для проживания.</w:t>
      </w:r>
    </w:p>
    <w:p w:rsidR="00821210" w:rsidRDefault="00821210" w:rsidP="00821210">
      <w:r>
        <w:t> </w:t>
      </w:r>
    </w:p>
    <w:p w:rsidR="00821210" w:rsidRDefault="00821210" w:rsidP="00821210">
      <w:r>
        <w:pict>
          <v:rect id="_x0000_i1025" style="width:0;height:1.5pt" o:hralign="center" o:hrstd="t" o:hr="t" fillcolor="#a0a0a0" stroked="f"/>
        </w:pict>
      </w:r>
    </w:p>
    <w:p w:rsidR="00821210" w:rsidRDefault="00821210" w:rsidP="00821210">
      <w:r>
        <w:t>Официальные задания, ответы Школьного этапа ВСОШ по Обществознанию для 11 класс Московская область 50 регион на 03, 04, 05 октября 2025 г. Работу пишут на официальном сайте ВЗЛЕТ.</w:t>
      </w:r>
    </w:p>
    <w:p w:rsidR="008337F6" w:rsidRPr="00821210" w:rsidRDefault="008337F6" w:rsidP="00821210">
      <w:bookmarkStart w:id="0" w:name="_GoBack"/>
      <w:bookmarkEnd w:id="0"/>
    </w:p>
    <w:sectPr w:rsidR="008337F6" w:rsidRPr="0082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4E5B7B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252</cp:revision>
  <dcterms:created xsi:type="dcterms:W3CDTF">2024-10-16T05:23:00Z</dcterms:created>
  <dcterms:modified xsi:type="dcterms:W3CDTF">2025-10-03T11:15:00Z</dcterms:modified>
</cp:coreProperties>
</file>