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C8" w:rsidRDefault="002B63C8" w:rsidP="002B63C8">
      <w:pPr>
        <w:pStyle w:val="2"/>
      </w:pPr>
      <w:r>
        <w:t>Инструкция по выполнению</w:t>
      </w:r>
    </w:p>
    <w:p w:rsidR="002B63C8" w:rsidRDefault="002B63C8" w:rsidP="002B63C8">
      <w:pPr>
        <w:pStyle w:val="a7"/>
      </w:pPr>
      <w:r>
        <w:t>Тренировочная работа состоит из двух частей, включающих в себя 25 заданий. Часть 1 содержит 16 заданий с кратким ответом. Часть 2 содержит 9 заданий с развёрнутым ответом. На выполнение тренировочной работы по обществознанию отводится 3 часа 30 минут (210 минут). Ответом к заданиям части 1 (1–16) является последовательность цифр. Ответ запишите в поле ответа в тексте работы. Задания части 2 (17–25) требуют полного ответа (дать объяснение, описание или обоснование; высказать и аргументировать собственное мнение). Укажите на чистом листе номер задания и запишите его полное решение.</w:t>
      </w:r>
    </w:p>
    <w:p w:rsidR="002B63C8" w:rsidRDefault="002B63C8" w:rsidP="002B63C8">
      <w:pPr>
        <w:pStyle w:val="2"/>
      </w:pPr>
      <w:r>
        <w:t>Часть 1. Задания с кратким ответом</w:t>
      </w:r>
    </w:p>
    <w:p w:rsidR="002B63C8" w:rsidRDefault="002B63C8" w:rsidP="002B63C8">
      <w:pPr>
        <w:pStyle w:val="a7"/>
        <w:spacing w:after="240" w:afterAutospacing="0"/>
      </w:pPr>
      <w:r>
        <w:rPr>
          <w:rStyle w:val="a8"/>
        </w:rPr>
        <w:t xml:space="preserve">Задание 1. Ниже приведён ряд понятий. Все они, за исключением двух, характеризуют динамику общественного развития. </w:t>
      </w:r>
      <w:r>
        <w:br/>
        <w:t>1) общественное производство; 2) социальное неравенство; 3) социальная эволюция; 4) научно-техническая революция; 5) общественный прогресс; 6) социальная реформа. Найдите два понятия, «выпадающие» из общего ряда, и запишите в таблицу цифры, под которыми они указаны.</w:t>
      </w:r>
    </w:p>
    <w:p w:rsidR="002B63C8" w:rsidRDefault="002B63C8" w:rsidP="002B63C8">
      <w:pPr>
        <w:pStyle w:val="a7"/>
      </w:pPr>
      <w:r>
        <w:rPr>
          <w:rStyle w:val="a8"/>
        </w:rPr>
        <w:t>Задание 2. Выберите верные суждения о традиционных духовных ценностях российского общества и запишите цифры, под которыми они указаны.</w:t>
      </w:r>
      <w:r>
        <w:rPr>
          <w:b/>
          <w:bCs/>
        </w:rPr>
        <w:br/>
      </w:r>
      <w:r>
        <w:t>1) Российская Федерация рассматривает традиционные ценности как основу российского общества, которая обеспечивает единство нашей многонациональной и многоконфессиональной страны.</w:t>
      </w:r>
      <w:r>
        <w:br/>
        <w:t>2) Христианство, ислам, буддизм, иудаизм влияли на формирование ценностей их приверженцев, не затрагивая ценности российского общества в целом.</w:t>
      </w:r>
      <w:r>
        <w:br/>
        <w:t>3) Осмысление социальных, культурных, технологических процессов и явлений с опорой на традиционные ценности помогает народу России сохранять общероссийскую гражданскую идентичность.</w:t>
      </w:r>
      <w:r>
        <w:br/>
        <w:t>4) Традиционные духовные ценности не могут стать объектом научного изучения.</w:t>
      </w:r>
      <w:r>
        <w:br/>
        <w:t>5) К традиционным ценностям относятся высокие нравственные идеалы, крепкая семья, созидательный труд, приоритет духовного над материальным.</w:t>
      </w:r>
    </w:p>
    <w:p w:rsidR="002B63C8" w:rsidRDefault="002B63C8" w:rsidP="002B63C8">
      <w:pPr>
        <w:pStyle w:val="a7"/>
      </w:pPr>
      <w:r>
        <w:rPr>
          <w:rStyle w:val="a8"/>
        </w:rPr>
        <w:t>Задание 3. Установите соответствие между характерными чертами и видами мировоззрений: к каждой позиции, данной в первом столбце, подберите соответствующую позицию из второго столбца.</w:t>
      </w:r>
      <w:r>
        <w:br/>
        <w:t>ХАРАКТЕРНАЯ ЧЕРТА</w:t>
      </w:r>
      <w:r>
        <w:br/>
        <w:t>А) включает в картину мира учение о предназначении человека</w:t>
      </w:r>
      <w:r>
        <w:br/>
        <w:t>Б) требует доказательства и проверки всех идей и теорий</w:t>
      </w:r>
      <w:r>
        <w:br/>
        <w:t>В) связано с культурным наследием человечества</w:t>
      </w:r>
      <w:r>
        <w:br/>
        <w:t>Г) особое внимание уделяет нравственным идеалам и поведению</w:t>
      </w:r>
      <w:r>
        <w:br/>
        <w:t>Д) нацеливает на познание природы и общества, производственную деятельность</w:t>
      </w:r>
      <w:r>
        <w:br/>
        <w:t>ВИД МИРОВОЗЗРЕНИЯ</w:t>
      </w:r>
      <w:r>
        <w:br/>
        <w:t>1) религиозное</w:t>
      </w:r>
      <w:r>
        <w:br/>
        <w:t>2) научное</w:t>
      </w:r>
      <w:r>
        <w:br/>
        <w:t>3) и религиозное, и научное мировоззрение</w:t>
      </w:r>
    </w:p>
    <w:p w:rsidR="002B63C8" w:rsidRDefault="002B63C8" w:rsidP="002B63C8">
      <w:pPr>
        <w:pStyle w:val="a7"/>
      </w:pPr>
      <w:r>
        <w:rPr>
          <w:rStyle w:val="a8"/>
        </w:rPr>
        <w:t xml:space="preserve">Задание 4. На уроке одиннадцатиклассники обсуждали особенности образования в современном мире. Найдите в приведённом списке отличительные признаки, характеризующие образование в современном мире, и запишите цифры, под </w:t>
      </w:r>
      <w:r>
        <w:rPr>
          <w:rStyle w:val="a8"/>
        </w:rPr>
        <w:lastRenderedPageBreak/>
        <w:t>которыми они указаны</w:t>
      </w:r>
      <w:r>
        <w:br/>
        <w:t>1) выполняет функцию социализации</w:t>
      </w:r>
      <w:r>
        <w:br/>
        <w:t>2) включает информационные технологии в образовательный процесс</w:t>
      </w:r>
      <w:r>
        <w:br/>
        <w:t>3) имеет непрерывный характер, не прекращается на протяжении жизни человека</w:t>
      </w:r>
      <w:r>
        <w:br/>
        <w:t>4) осуществляет подготовку к жизни и труду</w:t>
      </w:r>
      <w:r>
        <w:br/>
        <w:t>5) является одним из каналов социальной мобильности</w:t>
      </w:r>
      <w:r>
        <w:br/>
        <w:t>6) реагирует на индивидуальные запросы обучающихся, воплощает принцип гуманизации</w:t>
      </w:r>
    </w:p>
    <w:p w:rsidR="002B63C8" w:rsidRDefault="002B63C8" w:rsidP="002B63C8">
      <w:pPr>
        <w:pStyle w:val="a7"/>
      </w:pPr>
      <w:r>
        <w:rPr>
          <w:rStyle w:val="a8"/>
        </w:rPr>
        <w:t>Задание 5. Выберите верные суждения о видах рынков и запишите цифры, под которыми они указаны.</w:t>
      </w:r>
      <w:r>
        <w:rPr>
          <w:b/>
          <w:bCs/>
        </w:rPr>
        <w:br/>
      </w:r>
      <w:r>
        <w:t>1) На финансовом рынке предлагаются к продаже природные ресурсы.</w:t>
      </w:r>
      <w:r>
        <w:br/>
        <w:t>2) Рынок капитала – это система финансовых отношений, которая связывает владельцев свободных инвестиционных средств и организации, которые в них нуждаются.</w:t>
      </w:r>
      <w:r>
        <w:br/>
        <w:t>3) На рынке информации происходит обмен знаниями и правами на их использование.</w:t>
      </w:r>
      <w:r>
        <w:br/>
        <w:t>4) К совершенной конкуренции относят экономические отношения на рынке, ограничивающем свободное ценообразование и доступ новых продавцов.</w:t>
      </w:r>
      <w:r>
        <w:br/>
        <w:t>5) Спрос и предложение такого ресурса, как предпринимательские способности, регулируется на рынке труда.</w:t>
      </w:r>
    </w:p>
    <w:p w:rsidR="002B63C8" w:rsidRDefault="002B63C8" w:rsidP="002B63C8">
      <w:pPr>
        <w:pStyle w:val="a7"/>
        <w:spacing w:after="240" w:afterAutospacing="0"/>
      </w:pPr>
      <w:r>
        <w:rPr>
          <w:rStyle w:val="a8"/>
        </w:rPr>
        <w:t>Задание 6. Установите соответствие между примерами / ситуациями и видами издержек: к каждой позиции, данной в первом столбце, подберите соответствующую позицию из второго столбца.</w:t>
      </w:r>
      <w:r>
        <w:br/>
        <w:t>ПРИМЕР / СИТУАЦИЯ ВИД СИСТЕМЫ</w:t>
      </w:r>
      <w:r>
        <w:br/>
        <w:t>А) После значительного повышения заработной платы сумма денег, уплачиваемых Петровым в качестве налога, выросла.</w:t>
      </w:r>
      <w:r>
        <w:br/>
        <w:t>Б) Рост индивидуальных доходов Кузнецова повлиял на изменение ставки их налогообложения.</w:t>
      </w:r>
      <w:r>
        <w:br/>
        <w:t>В) В стране Z действует единая ставка налогообложения для всех плательщиков налога.</w:t>
      </w:r>
      <w:r>
        <w:br/>
        <w:t>Г) Гражданин Сидоров платит 13 % налога с части годового дохода до 5 млн руб. и 15 % с остальной суммы.</w:t>
      </w:r>
      <w:r>
        <w:br/>
        <w:t>Д) Рост доходов налогоплательщиков привёл к увеличению получаемых государством средств.</w:t>
      </w:r>
      <w:r>
        <w:br/>
        <w:t>НАЛОГООБЛОЖЕНИЯ</w:t>
      </w:r>
      <w:r>
        <w:br/>
        <w:t>1) прогрессивная</w:t>
      </w:r>
      <w:r>
        <w:br/>
        <w:t>2) пропорциональная</w:t>
      </w:r>
      <w:r>
        <w:br/>
        <w:t>3) и прогрессивная, и пропорциональная</w:t>
      </w:r>
    </w:p>
    <w:p w:rsidR="002B63C8" w:rsidRDefault="002B63C8" w:rsidP="002B63C8">
      <w:pPr>
        <w:pStyle w:val="a7"/>
      </w:pPr>
      <w:r>
        <w:rPr>
          <w:rStyle w:val="a8"/>
        </w:rPr>
        <w:t>Задание 7. Ольга Колобкова владеет ценными бумагами. Выберите из приведённого ниже списка позиции, свидетельствующие о том, что эти ценные бумаги являются облигациями. Запишите цифры, под которыми они указаны</w:t>
      </w:r>
      <w:r>
        <w:br/>
        <w:t>1) Ценные бумаги Колобковой относятся к долговым.</w:t>
      </w:r>
      <w:r>
        <w:br/>
        <w:t>2) После погашения ценных бумаг Колобкова получит их номинальную стоимость и определённую дополнительную сумму денег.</w:t>
      </w:r>
      <w:r>
        <w:br/>
        <w:t>3) Покупка ценных бумаг сделала Колобкову совладелицей предприятия.</w:t>
      </w:r>
      <w:r>
        <w:br/>
        <w:t>4) Колобкова получит денежные средства по прошествии установленного времени.</w:t>
      </w:r>
      <w:r>
        <w:br/>
        <w:t>5) В качестве дохода Колобкова получает дивиденды.</w:t>
      </w:r>
      <w:r>
        <w:br/>
        <w:t>6) Колобкова не имеет права передать эти ценные бумаги своим наследникам.</w:t>
      </w:r>
    </w:p>
    <w:p w:rsidR="002B63C8" w:rsidRDefault="002B63C8" w:rsidP="002B63C8">
      <w:pPr>
        <w:pStyle w:val="a7"/>
      </w:pPr>
      <w:r>
        <w:rPr>
          <w:rStyle w:val="a8"/>
        </w:rPr>
        <w:t>Задание 8. Выберите верные суждения о социальных группах и их видах и запишите цифры, под которыми они указаны.</w:t>
      </w:r>
      <w:r>
        <w:rPr>
          <w:b/>
          <w:bCs/>
        </w:rPr>
        <w:br/>
      </w:r>
      <w:r>
        <w:t>1) В социальной группе формируются статусно-ролевая структура и определённые нормы поведения.</w:t>
      </w:r>
      <w:r>
        <w:br/>
      </w:r>
      <w:r>
        <w:lastRenderedPageBreak/>
        <w:t>2) В современном обществе человек не может быть членом множества социальных групп одновременно.</w:t>
      </w:r>
      <w:r>
        <w:br/>
        <w:t>3) В основе характеристики городских и сельских социальных групп лежит показатель уровня доходов.</w:t>
      </w:r>
      <w:r>
        <w:br/>
        <w:t>4) По способу регулирования взаимодействия участников выделяют формальные и неформальные группы.</w:t>
      </w:r>
      <w:r>
        <w:br/>
        <w:t>5) Маргинальные группы занимают неустойчивое, промежуточное, пограничное положение в сложившейся социальной структуре общества.</w:t>
      </w:r>
    </w:p>
    <w:p w:rsidR="002B63C8" w:rsidRDefault="002B63C8" w:rsidP="002B63C8">
      <w:pPr>
        <w:pStyle w:val="a7"/>
      </w:pPr>
      <w:r>
        <w:rPr>
          <w:rStyle w:val="a8"/>
        </w:rPr>
        <w:t>Задание 9. В ходе социологических опросов совершеннолетним гражданам задавали вопрос: «В какой степени Ваши доходы зависят от Ваших профессиональноквалификационных навыков (образования, знаний, опыта и так далее)?» (Закрытый вопрос, один ответ.) Результаты опроса (в % от числа отвечавших) приведены на диаграмме.</w:t>
      </w:r>
    </w:p>
    <w:p w:rsidR="002B63C8" w:rsidRDefault="002B63C8" w:rsidP="002B63C8">
      <w:r>
        <w:rPr>
          <w:noProof/>
          <w:lang w:eastAsia="ru-RU"/>
        </w:rPr>
        <w:drawing>
          <wp:inline distT="0" distB="0" distL="0" distR="0">
            <wp:extent cx="4991100" cy="2752725"/>
            <wp:effectExtent l="0" t="0" r="0" b="9525"/>
            <wp:docPr id="3" name="Рисунок 3" descr="https://pndexam.ru/wp-content/uploads/2025/11/image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ndexam.ru/wp-content/uploads/2025/11/image-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C8" w:rsidRDefault="002B63C8" w:rsidP="002B63C8">
      <w:pPr>
        <w:pStyle w:val="a7"/>
      </w:pPr>
      <w:r>
        <w:t xml:space="preserve">Найдите в приведённом списке выводы, которые можно сделать на основе диаграммы, и запишите цифры, под которыми они указаны. </w:t>
      </w:r>
      <w:r>
        <w:br/>
        <w:t xml:space="preserve">1) В 2025 г. доля опрошенных, которые указали, что их доходы очень сильно и достаточно сильно зависят от профессионально квалификационных навыков, составляет 30 % от количества респондентов. </w:t>
      </w:r>
      <w:r>
        <w:br/>
        <w:t xml:space="preserve">2) Доля тех, кто ответил, что их доходы слабо зависят от профессионально квалификационных навыков, в 2005 г. была примерно вдвое больше, чем в 2025 г. </w:t>
      </w:r>
      <w:r>
        <w:br/>
        <w:t xml:space="preserve">3) Доля опрошенных в 2005 г., которые указали, что их доходы никак не зависят от профессионально-квалификационных навыков, не превышает долю опрошенных в 2025 г., чьи доходы зависят от них отчасти. </w:t>
      </w:r>
      <w:r>
        <w:br/>
        <w:t xml:space="preserve">4) Доля опрошенных, которые затруднились с ответом, с течением времени незначительно возросла. </w:t>
      </w:r>
      <w:r>
        <w:br/>
        <w:t>5) В 2005 г. доля опрошенных, которые указали, что их доходы достаточно сильно зависят от профессионально-квалификационных навыков, составляет примерно пятую часть от числа опрошенных.</w:t>
      </w:r>
    </w:p>
    <w:p w:rsidR="002B63C8" w:rsidRDefault="002B63C8" w:rsidP="002B63C8">
      <w:pPr>
        <w:pStyle w:val="a7"/>
      </w:pPr>
      <w:r>
        <w:rPr>
          <w:rStyle w:val="a8"/>
        </w:rPr>
        <w:t>Задание 10. Выберите верные суждения о политических партиях и запишите цифры, под которыми они указаны.</w:t>
      </w:r>
      <w:r>
        <w:rPr>
          <w:b/>
          <w:bCs/>
        </w:rPr>
        <w:br/>
      </w:r>
      <w:r>
        <w:t>1) Политические партии – это субъекты политики, которые принимают стратегически важные решения в сфере общественного развития.</w:t>
      </w:r>
      <w:r>
        <w:br/>
      </w:r>
      <w:r>
        <w:lastRenderedPageBreak/>
        <w:t>2) Политическая партия является видом общественной организации как организационно-правовой формы юридических лиц.</w:t>
      </w:r>
      <w:r>
        <w:br/>
        <w:t>3) Политические партии участвуют в формировании общественного мнения по социально-политическим и другим вопросам общественной жизни, в политическом образовании и воспитании граждан.</w:t>
      </w:r>
      <w:r>
        <w:br/>
        <w:t>4) К кадровым относят политические партии, насчитывающие значительное число членов, которые поддерживают партию взносами, участвуют в выборах партийного руководства на местном и региональном уровнях, проявляют постоянную политическую активность.</w:t>
      </w:r>
      <w:r>
        <w:br/>
        <w:t>5) Политические партии наряду с государством составляют институциональную подсистему политической системы общества.</w:t>
      </w:r>
    </w:p>
    <w:p w:rsidR="002B63C8" w:rsidRDefault="002B63C8" w:rsidP="002B63C8">
      <w:pPr>
        <w:pStyle w:val="a7"/>
      </w:pPr>
      <w:r>
        <w:rPr>
          <w:rStyle w:val="a8"/>
        </w:rPr>
        <w:t>Задание 11. После проведения политических реформ государство Z стало унитарным. Какие из перечисленных ниже фактов подтверждают, что государство Z является унитарным? Запишите цифры, под которыми указаны верные факты.</w:t>
      </w:r>
      <w:r>
        <w:br/>
        <w:t xml:space="preserve">1) регулярно проводятся выборы высших органов государственной власти </w:t>
      </w:r>
      <w:r>
        <w:br/>
        <w:t>2) действует однопалатный парламент</w:t>
      </w:r>
      <w:r>
        <w:br/>
        <w:t>3) установлены законы, которые в равной степени обязаны соблюдать все должностные лица государства</w:t>
      </w:r>
      <w:r>
        <w:br/>
        <w:t xml:space="preserve">4) существует единый и единственный центр государственной власти </w:t>
      </w:r>
      <w:r>
        <w:br/>
        <w:t>5) разграничиваются политические и правовые вопросы, по которым принимаются решения в центре и округах</w:t>
      </w:r>
      <w:r>
        <w:br/>
        <w:t>6) руководители территориально-административных округов, на которые делится государство, назначаются главой государства</w:t>
      </w:r>
    </w:p>
    <w:p w:rsidR="002B63C8" w:rsidRDefault="002B63C8" w:rsidP="002B63C8">
      <w:pPr>
        <w:pStyle w:val="a7"/>
      </w:pPr>
      <w:r>
        <w:rPr>
          <w:rStyle w:val="a8"/>
        </w:rPr>
        <w:t>Задание 12. Выберите в приведённом списке положения, характеризующие основы конституционного строя Российской Федерации. Запишите цифры, под которыми они указаны.</w:t>
      </w:r>
      <w:r>
        <w:br/>
        <w:t>1) В Российской Федерации развивается система социальных служб, устанавливаются государственные пенсии, пособия и иные гарантии социальной защиты.</w:t>
      </w:r>
      <w:r>
        <w:br/>
        <w:t>2) Конституция Российской Федерации и федеральные законы имеют верховенство на всей территории Российской Федерации.</w:t>
      </w:r>
      <w:r>
        <w:br/>
        <w:t>3) Трудоспособные дети, достигшие 18 лет, должны заботиться о нетрудоспособных родителях.</w:t>
      </w:r>
      <w:r>
        <w:br/>
        <w:t>4) Государственные пенсии и социальные пособия устанавливаются законом.</w:t>
      </w:r>
      <w:r>
        <w:br/>
        <w:t>5) Земля и другие природные ресурсы могут находиться в частной, государственной, муниципальной и иных формах собственности.</w:t>
      </w:r>
    </w:p>
    <w:p w:rsidR="002B63C8" w:rsidRDefault="002B63C8" w:rsidP="002B63C8">
      <w:r>
        <w:pict>
          <v:rect id="_x0000_i1025" style="width:0;height:1.5pt" o:hralign="center" o:hrstd="t" o:hr="t" fillcolor="#a0a0a0" stroked="f"/>
        </w:pict>
      </w:r>
    </w:p>
    <w:p w:rsidR="002B63C8" w:rsidRDefault="002B63C8" w:rsidP="002B63C8">
      <w:pPr>
        <w:pStyle w:val="a7"/>
      </w:pPr>
      <w:r>
        <w:rPr>
          <w:rStyle w:val="a8"/>
        </w:rPr>
        <w:t xml:space="preserve">Официальная </w:t>
      </w:r>
      <w:r>
        <w:t>тренировочная работа «</w:t>
      </w:r>
      <w:r>
        <w:rPr>
          <w:rStyle w:val="a8"/>
        </w:rPr>
        <w:t>СтатГрад</w:t>
      </w:r>
      <w:r>
        <w:t xml:space="preserve">» по Обществознанию в формате ЕГЭ, вариант № </w:t>
      </w:r>
      <w:r>
        <w:rPr>
          <w:rStyle w:val="a8"/>
        </w:rPr>
        <w:t>ОБ2510201</w:t>
      </w:r>
      <w:r>
        <w:t xml:space="preserve"> для подготовки к экзаменам. Включает в себя 25 заданий (16 с кратким ответом и 9 с развернутым) за 3,5 часа.</w:t>
      </w:r>
    </w:p>
    <w:p w:rsidR="008337F6" w:rsidRPr="002B63C8" w:rsidRDefault="008337F6" w:rsidP="002B63C8">
      <w:bookmarkStart w:id="0" w:name="_GoBack"/>
      <w:bookmarkEnd w:id="0"/>
    </w:p>
    <w:sectPr w:rsidR="008337F6" w:rsidRPr="002B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4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347</cp:revision>
  <dcterms:created xsi:type="dcterms:W3CDTF">2024-10-16T05:23:00Z</dcterms:created>
  <dcterms:modified xsi:type="dcterms:W3CDTF">2025-11-07T04:57:00Z</dcterms:modified>
</cp:coreProperties>
</file>