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440" w:rsidRDefault="007D4440" w:rsidP="007D4440">
      <w:pPr>
        <w:pStyle w:val="2"/>
      </w:pPr>
      <w:r>
        <w:t>Муниципальный этап ВСОШ по ОБЗР 11 класс</w:t>
      </w:r>
    </w:p>
    <w:p w:rsidR="007D4440" w:rsidRDefault="007D4440" w:rsidP="007D4440">
      <w:pPr>
        <w:pStyle w:val="2"/>
      </w:pPr>
      <w:r>
        <w:t>Ответы к заданиям на 07.11.2025</w:t>
      </w:r>
    </w:p>
    <w:p w:rsidR="007D4440" w:rsidRDefault="007D4440" w:rsidP="007D4440">
      <w:pPr>
        <w:pStyle w:val="a7"/>
      </w:pPr>
      <w:proofErr w:type="spellStart"/>
      <w:r>
        <w:rPr>
          <w:rStyle w:val="a8"/>
        </w:rPr>
        <w:t>адание</w:t>
      </w:r>
      <w:proofErr w:type="spellEnd"/>
      <w:r>
        <w:rPr>
          <w:rStyle w:val="a8"/>
        </w:rPr>
        <w:t xml:space="preserve"> 1. Выберите изображение нагрудного знака «Гвардия» ВС РФ.</w:t>
      </w:r>
    </w:p>
    <w:p w:rsidR="007D4440" w:rsidRDefault="007D4440" w:rsidP="007D4440">
      <w:r>
        <w:rPr>
          <w:noProof/>
          <w:lang w:eastAsia="ru-RU"/>
        </w:rPr>
        <w:drawing>
          <wp:inline distT="0" distB="0" distL="0" distR="0">
            <wp:extent cx="15621000" cy="4114800"/>
            <wp:effectExtent l="0" t="0" r="0" b="0"/>
            <wp:docPr id="10" name="Рисунок 10" descr="https://online.olimpiada.ru/smt-portal/content/_image/219c994f0685cefd1705d53e43ce375f7705e3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online.olimpiada.ru/smt-portal/content/_image/219c994f0685cefd1705d53e43ce375f7705e3f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440" w:rsidRDefault="007D4440" w:rsidP="007D4440">
      <w:pPr>
        <w:pStyle w:val="a7"/>
        <w:spacing w:after="240" w:afterAutospacing="0"/>
      </w:pPr>
      <w:r>
        <w:rPr>
          <w:rStyle w:val="a8"/>
        </w:rPr>
        <w:t>Задание 2. Верны ли следующие суждения об участии граждан в реализации государственной политики в области обеспечения безопасности?</w:t>
      </w:r>
      <w:r>
        <w:rPr>
          <w:b/>
          <w:bCs/>
        </w:rPr>
        <w:br/>
      </w:r>
      <w:r>
        <w:t>А. Граждане могут принимать участие на добровольных началах в защите Государственной границы.</w:t>
      </w:r>
      <w:r>
        <w:br/>
        <w:t>Б. Граждане могут принимать участие на общественных началах в работе Следственного комитета РФ.</w:t>
      </w:r>
      <w:r>
        <w:br/>
        <w:t>верно только</w:t>
      </w:r>
      <w:proofErr w:type="gramStart"/>
      <w:r>
        <w:t xml:space="preserve"> А</w:t>
      </w:r>
      <w:proofErr w:type="gramEnd"/>
      <w:r>
        <w:br/>
        <w:t>верно только Б</w:t>
      </w:r>
      <w:r>
        <w:br/>
        <w:t>оба суждения верны</w:t>
      </w:r>
      <w:r>
        <w:br/>
        <w:t>оба суждения неверны</w:t>
      </w:r>
    </w:p>
    <w:p w:rsidR="007D4440" w:rsidRDefault="007D4440" w:rsidP="007D4440">
      <w:pPr>
        <w:pStyle w:val="a7"/>
      </w:pPr>
      <w:r>
        <w:rPr>
          <w:rStyle w:val="a8"/>
        </w:rPr>
        <w:t>Задание 3.</w:t>
      </w:r>
      <w:r>
        <w:t xml:space="preserve"> Водитель при управлении мотоциклом</w:t>
      </w:r>
      <w:r>
        <w:br/>
        <w:t>может быть в застёгнутом мотошлеме в городской черте</w:t>
      </w:r>
      <w:r>
        <w:br/>
        <w:t>обязан быть в застёгнутом мотошлеме всегда</w:t>
      </w:r>
      <w:r>
        <w:br/>
        <w:t>обязан быть в застёгнутом мотошлеме только на автомагистралях</w:t>
      </w:r>
      <w:r>
        <w:br/>
        <w:t>может быть в застёгнутом мотошлеме</w:t>
      </w:r>
    </w:p>
    <w:p w:rsidR="007D4440" w:rsidRDefault="007D4440" w:rsidP="007D4440">
      <w:pPr>
        <w:pStyle w:val="a7"/>
        <w:spacing w:after="240" w:afterAutospacing="0"/>
      </w:pPr>
      <w:r>
        <w:rPr>
          <w:rStyle w:val="a8"/>
        </w:rPr>
        <w:t>Задание 4. С какого возраста гражданин РФ вправе заключить первый контракт о прохождении военной службы?</w:t>
      </w:r>
      <w:r>
        <w:rPr>
          <w:b/>
          <w:bCs/>
        </w:rPr>
        <w:br/>
      </w:r>
      <w:r>
        <w:t>с 17 лет</w:t>
      </w:r>
      <w:r>
        <w:br/>
        <w:t>с 18 лет</w:t>
      </w:r>
      <w:r>
        <w:br/>
      </w:r>
      <w:r>
        <w:lastRenderedPageBreak/>
        <w:t>с 21 года</w:t>
      </w:r>
      <w:proofErr w:type="gramStart"/>
      <w:r>
        <w:br/>
        <w:t>-</w:t>
      </w:r>
      <w:proofErr w:type="gramEnd"/>
      <w:r>
        <w:t>с 22 лет</w:t>
      </w:r>
    </w:p>
    <w:p w:rsidR="007D4440" w:rsidRDefault="007D4440" w:rsidP="007D4440">
      <w:pPr>
        <w:pStyle w:val="a7"/>
        <w:spacing w:after="240" w:afterAutospacing="0"/>
      </w:pPr>
      <w:r>
        <w:rPr>
          <w:rStyle w:val="a8"/>
        </w:rPr>
        <w:t>Задание 5. Можно ли для вынимания патронов из магазина АК использовать патрон?</w:t>
      </w:r>
      <w:r>
        <w:rPr>
          <w:b/>
          <w:bCs/>
        </w:rPr>
        <w:br/>
      </w:r>
      <w:r>
        <w:t>можно всегда</w:t>
      </w:r>
      <w:r>
        <w:br/>
        <w:t>нельзя никогда</w:t>
      </w:r>
      <w:r>
        <w:br/>
        <w:t>можно только у калибра 7,62 мм</w:t>
      </w:r>
      <w:r>
        <w:br/>
        <w:t>нельзя только у калибра 5,45 мм</w:t>
      </w:r>
    </w:p>
    <w:p w:rsidR="007D4440" w:rsidRDefault="007D4440" w:rsidP="007D4440">
      <w:pPr>
        <w:pStyle w:val="a7"/>
        <w:spacing w:after="240" w:afterAutospacing="0"/>
      </w:pPr>
      <w:r>
        <w:rPr>
          <w:rStyle w:val="a8"/>
        </w:rPr>
        <w:t>Задание 6. Как называются подставные лица, задействованные в нелегальных схемах по выводу сре</w:t>
      </w:r>
      <w:proofErr w:type="gramStart"/>
      <w:r>
        <w:rPr>
          <w:rStyle w:val="a8"/>
        </w:rPr>
        <w:t>дств с б</w:t>
      </w:r>
      <w:proofErr w:type="gramEnd"/>
      <w:r>
        <w:rPr>
          <w:rStyle w:val="a8"/>
        </w:rPr>
        <w:t>анковских карт?</w:t>
      </w:r>
      <w:r>
        <w:rPr>
          <w:b/>
          <w:bCs/>
        </w:rPr>
        <w:br/>
      </w:r>
      <w:proofErr w:type="spellStart"/>
      <w:r>
        <w:t>доксинги</w:t>
      </w:r>
      <w:proofErr w:type="spellEnd"/>
      <w:r>
        <w:br/>
        <w:t>троянцы</w:t>
      </w:r>
      <w:r>
        <w:br/>
      </w:r>
      <w:proofErr w:type="spellStart"/>
      <w:r>
        <w:t>дропы</w:t>
      </w:r>
      <w:proofErr w:type="spellEnd"/>
      <w:r>
        <w:br/>
      </w:r>
      <w:proofErr w:type="spellStart"/>
      <w:r>
        <w:t>дипфейки</w:t>
      </w:r>
      <w:proofErr w:type="spellEnd"/>
    </w:p>
    <w:p w:rsidR="007D4440" w:rsidRDefault="007D4440" w:rsidP="007D4440">
      <w:pPr>
        <w:pStyle w:val="a7"/>
        <w:spacing w:after="240" w:afterAutospacing="0"/>
      </w:pPr>
      <w:r>
        <w:rPr>
          <w:rStyle w:val="a8"/>
        </w:rPr>
        <w:t>Задание 7. На погонах рядового Вооружённых Сил Российской Федерации</w:t>
      </w:r>
      <w:r>
        <w:rPr>
          <w:b/>
          <w:bCs/>
        </w:rPr>
        <w:br/>
      </w:r>
      <w:r>
        <w:t>нет просветов</w:t>
      </w:r>
      <w:r>
        <w:br/>
        <w:t>один просвет</w:t>
      </w:r>
      <w:r>
        <w:br/>
        <w:t>два просвета</w:t>
      </w:r>
      <w:r>
        <w:br/>
        <w:t>один зигзагообразный просвет</w:t>
      </w:r>
    </w:p>
    <w:p w:rsidR="007D4440" w:rsidRDefault="007D4440" w:rsidP="007D4440">
      <w:pPr>
        <w:pStyle w:val="a7"/>
      </w:pPr>
      <w:r>
        <w:rPr>
          <w:rStyle w:val="a8"/>
        </w:rPr>
        <w:t>Задание 8. Что обозначает данная пиктограмма?</w:t>
      </w:r>
    </w:p>
    <w:p w:rsidR="007D4440" w:rsidRDefault="007D4440" w:rsidP="007D4440">
      <w:r>
        <w:rPr>
          <w:noProof/>
          <w:lang w:eastAsia="ru-RU"/>
        </w:rPr>
        <w:drawing>
          <wp:inline distT="0" distB="0" distL="0" distR="0">
            <wp:extent cx="2247900" cy="2219325"/>
            <wp:effectExtent l="0" t="0" r="0" b="9525"/>
            <wp:docPr id="9" name="Рисунок 9" descr="https://online.olimpiada.ru/smt-portal/content/_image/48c701385b3dcbbc20953aa480221a95c885fe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online.olimpiada.ru/smt-portal/content/_image/48c701385b3dcbbc20953aa480221a95c885fec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440" w:rsidRDefault="007D4440" w:rsidP="007D4440">
      <w:pPr>
        <w:pStyle w:val="a7"/>
        <w:spacing w:after="240" w:afterAutospacing="0"/>
      </w:pPr>
      <w:r>
        <w:t>лифт для пожарных</w:t>
      </w:r>
      <w:r>
        <w:br/>
      </w:r>
      <w:proofErr w:type="gramStart"/>
      <w:r>
        <w:t>запрещается пользоваться лифтом при пожаре</w:t>
      </w:r>
      <w:r>
        <w:br/>
        <w:t>лифт эвакуационный</w:t>
      </w:r>
      <w:r>
        <w:br/>
        <w:t>запрещается</w:t>
      </w:r>
      <w:proofErr w:type="gramEnd"/>
      <w:r>
        <w:t xml:space="preserve"> пользоваться лифтом для подъёма (спуска) людей</w:t>
      </w:r>
    </w:p>
    <w:p w:rsidR="007D4440" w:rsidRDefault="007D4440" w:rsidP="007D4440">
      <w:pPr>
        <w:pStyle w:val="a7"/>
        <w:spacing w:after="240" w:afterAutospacing="0"/>
      </w:pPr>
      <w:r>
        <w:rPr>
          <w:rStyle w:val="a8"/>
        </w:rPr>
        <w:t>Задание 9.</w:t>
      </w:r>
      <w:r>
        <w:t xml:space="preserve"> Основным гормоном, регулирующим циркадный ритм в организме человека, или «гормоном сна», является</w:t>
      </w:r>
      <w:r>
        <w:br/>
        <w:t>меланин</w:t>
      </w:r>
      <w:r>
        <w:br/>
        <w:t>мелатонин</w:t>
      </w:r>
      <w:r>
        <w:br/>
        <w:t>серотонин</w:t>
      </w:r>
      <w:r>
        <w:br/>
        <w:t>адреналин</w:t>
      </w:r>
    </w:p>
    <w:p w:rsidR="007D4440" w:rsidRDefault="007D4440" w:rsidP="007D4440">
      <w:pPr>
        <w:pStyle w:val="a7"/>
        <w:spacing w:after="240" w:afterAutospacing="0"/>
      </w:pPr>
      <w:r>
        <w:rPr>
          <w:rStyle w:val="a8"/>
        </w:rPr>
        <w:lastRenderedPageBreak/>
        <w:t>Задание 10. Укажите максимальный относительно безопасный срок наложения кровоостанавливающего жгута.</w:t>
      </w:r>
      <w:r>
        <w:rPr>
          <w:b/>
          <w:bCs/>
        </w:rPr>
        <w:br/>
      </w:r>
      <w:r>
        <w:t>1 час – зимой, 1,5 часа – летом</w:t>
      </w:r>
      <w:r>
        <w:br/>
        <w:t>3 часа, независимо от температуры окружающей среды</w:t>
      </w:r>
      <w:r>
        <w:br/>
        <w:t>30 минут – зимой, 1 час – летом</w:t>
      </w:r>
      <w:r>
        <w:br/>
        <w:t>2 часа, независимо от температуры окружающей среды</w:t>
      </w:r>
    </w:p>
    <w:p w:rsidR="007D4440" w:rsidRDefault="007D4440" w:rsidP="007D4440">
      <w:pPr>
        <w:pStyle w:val="a7"/>
        <w:spacing w:after="240" w:afterAutospacing="0"/>
      </w:pPr>
      <w:r>
        <w:rPr>
          <w:rStyle w:val="a8"/>
        </w:rPr>
        <w:t>Задание 11. Какого цвета сигнальные флаги информируют граждан об опасности нахождения в воде и запрете купания в России?</w:t>
      </w:r>
      <w:r>
        <w:rPr>
          <w:b/>
          <w:bCs/>
        </w:rPr>
        <w:br/>
      </w:r>
      <w:r>
        <w:t>красно-жёлтого</w:t>
      </w:r>
      <w:r>
        <w:br/>
      </w:r>
      <w:proofErr w:type="gramStart"/>
      <w:r>
        <w:t>чёрного</w:t>
      </w:r>
      <w:proofErr w:type="gramEnd"/>
      <w:r>
        <w:br/>
        <w:t>чёрно-коричневого</w:t>
      </w:r>
      <w:r>
        <w:br/>
        <w:t>красного</w:t>
      </w:r>
      <w:r>
        <w:br/>
        <w:t>фиолетового</w:t>
      </w:r>
    </w:p>
    <w:p w:rsidR="007D4440" w:rsidRDefault="007D4440" w:rsidP="007D4440">
      <w:pPr>
        <w:pStyle w:val="a7"/>
      </w:pPr>
      <w:r>
        <w:rPr>
          <w:rStyle w:val="a8"/>
        </w:rPr>
        <w:t>Задание 12. С какой маркировкой пластик непригоден для переработки?</w:t>
      </w:r>
    </w:p>
    <w:p w:rsidR="007D4440" w:rsidRDefault="007D4440" w:rsidP="007D4440">
      <w:r>
        <w:rPr>
          <w:noProof/>
          <w:lang w:eastAsia="ru-RU"/>
        </w:rPr>
        <w:drawing>
          <wp:inline distT="0" distB="0" distL="0" distR="0">
            <wp:extent cx="21488400" cy="4867275"/>
            <wp:effectExtent l="0" t="0" r="0" b="9525"/>
            <wp:docPr id="8" name="Рисунок 8" descr="https://online.olimpiada.ru/smt-portal/content/_image/cba30f9d12a7a038f5617a45c217da4b716da5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online.olimpiada.ru/smt-portal/content/_image/cba30f9d12a7a038f5617a45c217da4b716da5d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0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440" w:rsidRDefault="007D4440" w:rsidP="007D4440">
      <w:pPr>
        <w:pStyle w:val="a7"/>
      </w:pPr>
      <w:r>
        <w:rPr>
          <w:rStyle w:val="a8"/>
        </w:rPr>
        <w:t>Задание 13. Какие признаки указывают на перемену погоды к лучшему?</w:t>
      </w:r>
      <w:r>
        <w:rPr>
          <w:b/>
          <w:bCs/>
        </w:rPr>
        <w:br/>
      </w:r>
      <w:r>
        <w:t xml:space="preserve">вечером кажется теплее, чем днём. В горах утром понижается </w:t>
      </w:r>
      <w:proofErr w:type="gramStart"/>
      <w:r>
        <w:t>температура</w:t>
      </w:r>
      <w:proofErr w:type="gramEnd"/>
      <w:r>
        <w:br/>
        <w:t>ночью нет росы или она очень слабая</w:t>
      </w:r>
      <w:r>
        <w:br/>
        <w:t>ночью стелющийся туман</w:t>
      </w:r>
      <w:r>
        <w:br/>
        <w:t>угли в костре быстро покрываются золой</w:t>
      </w:r>
      <w:r>
        <w:br/>
        <w:t>резко холодает</w:t>
      </w:r>
    </w:p>
    <w:p w:rsidR="007D4440" w:rsidRDefault="007D4440" w:rsidP="007D4440">
      <w:r>
        <w:lastRenderedPageBreak/>
        <w:pict>
          <v:rect id="_x0000_i1025" style="width:0;height:1.5pt" o:hralign="center" o:hrstd="t" o:hr="t" fillcolor="#a0a0a0" stroked="f"/>
        </w:pict>
      </w:r>
    </w:p>
    <w:p w:rsidR="007D4440" w:rsidRDefault="007D4440" w:rsidP="007D4440">
      <w:pPr>
        <w:pStyle w:val="a7"/>
      </w:pPr>
      <w:r>
        <w:rPr>
          <w:rStyle w:val="a8"/>
        </w:rPr>
        <w:t>Разбор заданий: ответы к Олимпиаде ВСОШ по ОБЗР 11 класс</w:t>
      </w:r>
      <w:r>
        <w:t>, муниципальный этап для г. Москвы на </w:t>
      </w:r>
      <w:r>
        <w:rPr>
          <w:rStyle w:val="a8"/>
        </w:rPr>
        <w:t xml:space="preserve">07.11.2025 </w:t>
      </w:r>
      <w:r>
        <w:t>г. Включает в себя авторский разбор вопросов для</w:t>
      </w:r>
      <w:r>
        <w:rPr>
          <w:rStyle w:val="a8"/>
        </w:rPr>
        <w:t xml:space="preserve"> 11 класса</w:t>
      </w:r>
      <w:r>
        <w:t xml:space="preserve">. Материалы </w:t>
      </w:r>
      <w:proofErr w:type="gramStart"/>
      <w:r>
        <w:t>являются официальными взяты</w:t>
      </w:r>
      <w:proofErr w:type="gramEnd"/>
      <w:r>
        <w:t xml:space="preserve"> и опубликованы в ознакомительных целях</w:t>
      </w:r>
    </w:p>
    <w:p w:rsidR="008337F6" w:rsidRPr="007D4440" w:rsidRDefault="008337F6" w:rsidP="007D4440">
      <w:bookmarkStart w:id="0" w:name="_GoBack"/>
      <w:bookmarkEnd w:id="0"/>
    </w:p>
    <w:sectPr w:rsidR="008337F6" w:rsidRPr="007D4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C5D95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57DE"/>
    <w:rsid w:val="00BC32DA"/>
    <w:rsid w:val="00BC5BC4"/>
    <w:rsid w:val="00BC6E08"/>
    <w:rsid w:val="00BF47AF"/>
    <w:rsid w:val="00C014EF"/>
    <w:rsid w:val="00C13334"/>
    <w:rsid w:val="00C55985"/>
    <w:rsid w:val="00C55CBC"/>
    <w:rsid w:val="00C60928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1523</TotalTime>
  <Pages>4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351</cp:revision>
  <dcterms:created xsi:type="dcterms:W3CDTF">2024-10-16T05:23:00Z</dcterms:created>
  <dcterms:modified xsi:type="dcterms:W3CDTF">2025-11-07T12:35:00Z</dcterms:modified>
</cp:coreProperties>
</file>