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64E1" w14:textId="77777777" w:rsidR="004B0733" w:rsidRPr="004B0733" w:rsidRDefault="004B0733" w:rsidP="004B0733">
      <w:pPr>
        <w:rPr>
          <w:b/>
          <w:bCs/>
        </w:rPr>
      </w:pPr>
      <w:r w:rsidRPr="004B0733">
        <w:rPr>
          <w:b/>
          <w:bCs/>
        </w:rPr>
        <w:t>Муниципальный этап ВСОШ по Русскому языку 10 класс</w:t>
      </w:r>
    </w:p>
    <w:p w14:paraId="18BFFD68" w14:textId="77777777" w:rsidR="004B0733" w:rsidRPr="004B0733" w:rsidRDefault="004B0733" w:rsidP="004B0733">
      <w:pPr>
        <w:rPr>
          <w:b/>
          <w:bCs/>
        </w:rPr>
      </w:pPr>
      <w:r w:rsidRPr="004B0733">
        <w:rPr>
          <w:b/>
          <w:bCs/>
        </w:rPr>
        <w:t>Ответы к заданиям на 15.11.2025</w:t>
      </w:r>
    </w:p>
    <w:p w14:paraId="18694764" w14:textId="77777777" w:rsidR="004B0733" w:rsidRPr="004B0733" w:rsidRDefault="004B0733" w:rsidP="004B0733">
      <w:pPr>
        <w:rPr>
          <w:b/>
          <w:bCs/>
        </w:rPr>
      </w:pPr>
      <w:r w:rsidRPr="004B0733">
        <w:rPr>
          <w:b/>
          <w:bCs/>
        </w:rPr>
        <w:t>Задание 1. В процессе образования глагольных форм проявляется различное соотношение между основами инфинитива и настоящего/будущего времени. В зависимости от этого соотношения, а также принадлежности к типу спряжения все глаголы современного русского языка делятся на классы. Проведите небольшое исследование и определите глаголы, которые будут относиться к одинаковому классу. Сформируйте группы таких глаголов и запишите в поля ответов номера глаголов, относящихся к одному классу. Если какие-то глаголы не образуют группу, то указывать их не надо.</w:t>
      </w:r>
      <w:r w:rsidRPr="004B0733">
        <w:rPr>
          <w:b/>
          <w:bCs/>
        </w:rPr>
        <w:br/>
        <w:t>Глаголы 1) выть 2) жить 3) раздеть 4) бить 5) уметь 6) завять 7) плыть 8) ныть 9) лить</w:t>
      </w:r>
    </w:p>
    <w:p w14:paraId="19E47B2E" w14:textId="77777777" w:rsidR="004B0733" w:rsidRPr="004B0733" w:rsidRDefault="004B0733" w:rsidP="004B0733">
      <w:pPr>
        <w:rPr>
          <w:b/>
          <w:bCs/>
        </w:rPr>
      </w:pPr>
      <w:r w:rsidRPr="004B0733">
        <w:rPr>
          <w:b/>
          <w:bCs/>
        </w:rPr>
        <w:t>Задание 2. Грамматическая омонимия – достаточно сложное явление в русском языке. Сделайте вывод о частеречной принадлежности слова </w:t>
      </w:r>
      <w:r w:rsidRPr="004B0733">
        <w:rPr>
          <w:b/>
          <w:bCs/>
          <w:i/>
          <w:iCs/>
        </w:rPr>
        <w:t>один</w:t>
      </w:r>
      <w:r w:rsidRPr="004B0733">
        <w:rPr>
          <w:b/>
          <w:bCs/>
        </w:rPr>
        <w:t> в приведённых примерах.</w:t>
      </w:r>
      <w:r w:rsidRPr="004B0733">
        <w:rPr>
          <w:b/>
          <w:bCs/>
        </w:rPr>
        <w:br/>
        <w:t>Познакомился я как-то с одним прекрасным учёным.</w:t>
      </w:r>
      <w:r w:rsidRPr="004B0733">
        <w:rPr>
          <w:b/>
          <w:bCs/>
        </w:rPr>
        <w:br/>
        <w:t>Один Иванов подготовился к семинару.</w:t>
      </w:r>
      <w:r w:rsidRPr="004B0733">
        <w:rPr>
          <w:b/>
          <w:bCs/>
        </w:rPr>
        <w:br/>
        <w:t>В первые годы они работали на одном предприятии.</w:t>
      </w:r>
      <w:r w:rsidRPr="004B0733">
        <w:rPr>
          <w:b/>
          <w:bCs/>
        </w:rPr>
        <w:br/>
        <w:t>У матери остался только один сын.</w:t>
      </w:r>
      <w:r w:rsidRPr="004B0733">
        <w:rPr>
          <w:b/>
          <w:bCs/>
        </w:rPr>
        <w:br/>
        <w:t>Ты одна меня понимаешь.</w:t>
      </w:r>
      <w:r w:rsidRPr="004B0733">
        <w:rPr>
          <w:b/>
          <w:bCs/>
        </w:rPr>
        <w:br/>
        <w:t>Одна ты меня понимаешь.</w:t>
      </w:r>
    </w:p>
    <w:p w14:paraId="6D5661DC" w14:textId="77777777" w:rsidR="004B0733" w:rsidRPr="004B0733" w:rsidRDefault="004B0733" w:rsidP="004B0733">
      <w:pPr>
        <w:rPr>
          <w:b/>
          <w:bCs/>
        </w:rPr>
      </w:pPr>
      <w:r w:rsidRPr="004B0733">
        <w:rPr>
          <w:b/>
          <w:bCs/>
        </w:rPr>
        <w:t xml:space="preserve">Задание 3. Прочитайте текст и заполните в нём пропуски. Этимологические исследования зачастую остаются в области гипотез, потому что не всегда бывает возможным стопроцентно доказать родство тех или иных слов, отсюда в разных словарях возникают различающиеся версии происхождения того или иного корня и его развития в том или ином славянском языке. Так, по вполне авторитетным этимологическим данным (Этимологический словарь славянских языков) для четырёхбуквенного русского бесприставочного глагола несов. вида (1) с разными объяснениями исторически однокоренным является существительное ср. р., называющее часть стреляющего оружия, (2) с таким же историческим суффиксом (3) , состоящим из одного звука (напишите букву, обозначающую этот звук), который встречается в целом ряде слов среднего рода, например в слове (4) – «чучело на огороде». В другом графико-орфографическом варианте этот исторический корень встречается в книжном русском глаголе несов. вида (5) – «поднимать кверху». В отвлечённом существительном на -ость (6) ( 6 ) этот исторический корень теряет гласный и состоит всего из двух согласных, при этом в современном русском языке в этом </w:t>
      </w:r>
      <w:r w:rsidRPr="004B0733">
        <w:rPr>
          <w:b/>
          <w:bCs/>
        </w:rPr>
        <w:lastRenderedPageBreak/>
        <w:t>существительном уже не выделяются ни приставка, ни исходный суффикс прилагательного, от которого это существительное образовано. Наконец, этимологический словарь выдвигает версию, что в это же гнездо исторически однокоренных слов входит четырёхбуквенное существительное ж. р. (7) , связанное с мыслительными операциями и в одном из значений называющее орган государственного управления. В слове (7) корневой гласный такой же, как и в словах (1) и (2).</w:t>
      </w:r>
    </w:p>
    <w:p w14:paraId="25F52012" w14:textId="77777777" w:rsidR="004B0733" w:rsidRPr="004B0733" w:rsidRDefault="004B0733" w:rsidP="004B0733">
      <w:pPr>
        <w:rPr>
          <w:b/>
          <w:bCs/>
        </w:rPr>
      </w:pPr>
      <w:r w:rsidRPr="004B0733">
        <w:rPr>
          <w:b/>
          <w:bCs/>
        </w:rPr>
        <w:t>Задание 4. Ознакомьтесь со статьёй для слова </w:t>
      </w:r>
      <w:r w:rsidRPr="004B0733">
        <w:rPr>
          <w:b/>
          <w:bCs/>
          <w:i/>
          <w:iCs/>
        </w:rPr>
        <w:t>таблица</w:t>
      </w:r>
      <w:r w:rsidRPr="004B0733">
        <w:rPr>
          <w:b/>
          <w:bCs/>
        </w:rPr>
        <w:t> из идеографического</w:t>
      </w:r>
      <w:r w:rsidRPr="004B0733">
        <w:rPr>
          <w:rFonts w:ascii="Cambria Math" w:hAnsi="Cambria Math" w:cs="Cambria Math"/>
          <w:b/>
          <w:bCs/>
        </w:rPr>
        <w:t>∗</w:t>
      </w:r>
      <w:r w:rsidRPr="004B0733">
        <w:rPr>
          <w:rFonts w:cs="Times New Roman"/>
          <w:b/>
          <w:bCs/>
        </w:rPr>
        <w:t> словаря</w:t>
      </w:r>
      <w:r w:rsidRPr="004B0733">
        <w:rPr>
          <w:b/>
          <w:bCs/>
        </w:rPr>
        <w:t>.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▲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массив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↑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двумерный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таблица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–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двумерный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массив</w:t>
      </w:r>
      <w:r w:rsidRPr="004B0733">
        <w:rPr>
          <w:b/>
          <w:bCs/>
        </w:rPr>
        <w:t>;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дискретное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изображение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функции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двух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переменных</w:t>
      </w:r>
      <w:r w:rsidRPr="004B0733">
        <w:rPr>
          <w:b/>
          <w:bCs/>
        </w:rPr>
        <w:t xml:space="preserve">; </w:t>
      </w:r>
      <w:r w:rsidRPr="004B0733">
        <w:rPr>
          <w:rFonts w:cs="Times New Roman"/>
          <w:b/>
          <w:bCs/>
        </w:rPr>
        <w:t>информационная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решётка</w:t>
      </w:r>
      <w:r w:rsidRPr="004B0733">
        <w:rPr>
          <w:b/>
          <w:bCs/>
        </w:rPr>
        <w:t>.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матрица</w:t>
      </w:r>
      <w:r w:rsidRPr="004B0733">
        <w:rPr>
          <w:b/>
          <w:bCs/>
        </w:rPr>
        <w:t>.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табель</w:t>
      </w:r>
      <w:r w:rsidRPr="004B0733">
        <w:rPr>
          <w:b/>
          <w:bCs/>
        </w:rPr>
        <w:t xml:space="preserve">. | </w:t>
      </w:r>
      <w:r w:rsidRPr="004B0733">
        <w:rPr>
          <w:rFonts w:cs="Times New Roman"/>
          <w:b/>
          <w:bCs/>
        </w:rPr>
        <w:t>табулирование</w:t>
      </w:r>
      <w:r w:rsidRPr="004B0733">
        <w:rPr>
          <w:b/>
          <w:bCs/>
        </w:rPr>
        <w:t>.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♥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строка</w:t>
      </w:r>
      <w:r w:rsidRPr="004B0733">
        <w:rPr>
          <w:b/>
          <w:bCs/>
        </w:rPr>
        <w:t xml:space="preserve">. </w:t>
      </w:r>
      <w:r w:rsidRPr="004B0733">
        <w:rPr>
          <w:rFonts w:cs="Times New Roman"/>
          <w:b/>
          <w:bCs/>
        </w:rPr>
        <w:t>строчка</w:t>
      </w:r>
      <w:r w:rsidRPr="004B0733">
        <w:rPr>
          <w:b/>
          <w:bCs/>
        </w:rPr>
        <w:t>.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столбец</w:t>
      </w:r>
      <w:r w:rsidRPr="004B0733">
        <w:rPr>
          <w:b/>
          <w:bCs/>
        </w:rPr>
        <w:t xml:space="preserve">. </w:t>
      </w:r>
      <w:r w:rsidRPr="004B0733">
        <w:rPr>
          <w:rFonts w:cs="Times New Roman"/>
          <w:b/>
          <w:bCs/>
        </w:rPr>
        <w:t>столбик</w:t>
      </w:r>
      <w:r w:rsidRPr="004B0733">
        <w:rPr>
          <w:b/>
          <w:bCs/>
        </w:rPr>
        <w:t xml:space="preserve">. </w:t>
      </w:r>
      <w:r w:rsidRPr="004B0733">
        <w:rPr>
          <w:rFonts w:cs="Times New Roman"/>
          <w:b/>
          <w:bCs/>
        </w:rPr>
        <w:t>колонка</w:t>
      </w:r>
      <w:r w:rsidRPr="004B0733">
        <w:rPr>
          <w:b/>
          <w:bCs/>
        </w:rPr>
        <w:t xml:space="preserve">. </w:t>
      </w:r>
      <w:r w:rsidRPr="004B0733">
        <w:rPr>
          <w:rFonts w:cs="Times New Roman"/>
          <w:b/>
          <w:bCs/>
        </w:rPr>
        <w:t>графа</w:t>
      </w:r>
      <w:r w:rsidRPr="004B0733">
        <w:rPr>
          <w:b/>
          <w:bCs/>
        </w:rPr>
        <w:t>.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графить</w:t>
      </w:r>
      <w:r w:rsidRPr="004B0733">
        <w:rPr>
          <w:b/>
          <w:bCs/>
        </w:rPr>
        <w:t xml:space="preserve">. </w:t>
      </w:r>
      <w:r w:rsidRPr="004B0733">
        <w:rPr>
          <w:rFonts w:cs="Times New Roman"/>
          <w:b/>
          <w:bCs/>
        </w:rPr>
        <w:t>разграфить</w:t>
      </w:r>
      <w:r w:rsidRPr="004B0733">
        <w:rPr>
          <w:b/>
          <w:bCs/>
        </w:rPr>
        <w:t>.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▼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график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Напишите</w:t>
      </w:r>
      <w:r w:rsidRPr="004B0733">
        <w:rPr>
          <w:b/>
          <w:bCs/>
        </w:rPr>
        <w:t xml:space="preserve">, </w:t>
      </w:r>
      <w:r w:rsidRPr="004B0733">
        <w:rPr>
          <w:rFonts w:cs="Times New Roman"/>
          <w:b/>
          <w:bCs/>
        </w:rPr>
        <w:t>как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называется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словарная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статья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для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некоего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существительного</w:t>
      </w:r>
      <w:r w:rsidRPr="004B0733">
        <w:rPr>
          <w:b/>
          <w:bCs/>
        </w:rPr>
        <w:t xml:space="preserve">, </w:t>
      </w:r>
      <w:r w:rsidRPr="004B0733">
        <w:rPr>
          <w:rFonts w:cs="Times New Roman"/>
          <w:b/>
          <w:bCs/>
        </w:rPr>
        <w:t>фрагмент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которой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приведён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ниже</w:t>
      </w:r>
      <w:r w:rsidRPr="004B0733">
        <w:rPr>
          <w:b/>
          <w:bCs/>
        </w:rPr>
        <w:t xml:space="preserve">. </w:t>
      </w:r>
      <w:r w:rsidRPr="004B0733">
        <w:rPr>
          <w:rFonts w:cs="Times New Roman"/>
          <w:b/>
          <w:bCs/>
        </w:rPr>
        <w:t>Ответ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запишите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одним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словом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без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дополнительных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символов</w:t>
      </w:r>
      <w:r w:rsidRPr="004B0733">
        <w:rPr>
          <w:b/>
          <w:bCs/>
        </w:rPr>
        <w:t>.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↑</w:t>
      </w:r>
      <w:r w:rsidRPr="004B0733">
        <w:rPr>
          <w:b/>
          <w:bCs/>
        </w:rPr>
        <w:t xml:space="preserve"> </w:t>
      </w:r>
      <w:r w:rsidRPr="004B0733">
        <w:rPr>
          <w:rFonts w:cs="Times New Roman"/>
          <w:b/>
          <w:bCs/>
        </w:rPr>
        <w:t>лицо</w:t>
      </w:r>
      <w:r w:rsidRPr="004B0733">
        <w:rPr>
          <w:b/>
          <w:bCs/>
        </w:rPr>
        <w:t xml:space="preserve"> (</w:t>
      </w:r>
      <w:r w:rsidRPr="004B0733">
        <w:rPr>
          <w:rFonts w:cs="Times New Roman"/>
          <w:b/>
          <w:bCs/>
        </w:rPr>
        <w:t>человека</w:t>
      </w:r>
      <w:r w:rsidRPr="004B0733">
        <w:rPr>
          <w:b/>
          <w:bCs/>
        </w:rPr>
        <w:t xml:space="preserve">), </w:t>
      </w:r>
      <w:r w:rsidRPr="004B0733">
        <w:rPr>
          <w:rFonts w:cs="Times New Roman"/>
          <w:b/>
          <w:bCs/>
        </w:rPr>
        <w:t>для</w:t>
      </w:r>
      <w:r w:rsidRPr="004B0733">
        <w:rPr>
          <w:b/>
          <w:bCs/>
        </w:rPr>
        <w:t xml:space="preserve"> (</w:t>
      </w:r>
      <w:r w:rsidRPr="004B0733">
        <w:rPr>
          <w:rFonts w:cs="Times New Roman"/>
          <w:b/>
          <w:bCs/>
        </w:rPr>
        <w:t>чего</w:t>
      </w:r>
      <w:r w:rsidRPr="004B0733">
        <w:rPr>
          <w:b/>
          <w:bCs/>
        </w:rPr>
        <w:t xml:space="preserve">), </w:t>
      </w:r>
      <w:r w:rsidRPr="004B0733">
        <w:rPr>
          <w:rFonts w:cs="Times New Roman"/>
          <w:b/>
          <w:bCs/>
        </w:rPr>
        <w:t>привлекательный</w:t>
      </w:r>
      <w:r w:rsidRPr="004B0733">
        <w:rPr>
          <w:b/>
          <w:bCs/>
        </w:rPr>
        <w:t xml:space="preserve"> (</w:t>
      </w:r>
      <w:r w:rsidRPr="004B0733">
        <w:rPr>
          <w:rFonts w:cs="Times New Roman"/>
          <w:b/>
          <w:bCs/>
        </w:rPr>
        <w:t>облик</w:t>
      </w:r>
      <w:r w:rsidRPr="004B0733">
        <w:rPr>
          <w:b/>
          <w:bCs/>
        </w:rPr>
        <w:t>)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подрисовать</w:t>
      </w:r>
      <w:r w:rsidRPr="004B0733">
        <w:rPr>
          <w:b/>
          <w:bCs/>
        </w:rPr>
        <w:t>.</w:t>
      </w:r>
      <w:r w:rsidRPr="004B0733">
        <w:rPr>
          <w:b/>
          <w:bCs/>
        </w:rPr>
        <w:br/>
      </w:r>
      <w:r w:rsidRPr="004B0733">
        <w:rPr>
          <w:rFonts w:cs="Times New Roman"/>
          <w:b/>
          <w:bCs/>
        </w:rPr>
        <w:t>малевать</w:t>
      </w:r>
      <w:r w:rsidRPr="004B0733">
        <w:rPr>
          <w:b/>
          <w:bCs/>
        </w:rPr>
        <w:t>, -</w:t>
      </w:r>
      <w:r w:rsidRPr="004B0733">
        <w:rPr>
          <w:rFonts w:cs="Times New Roman"/>
          <w:b/>
          <w:bCs/>
        </w:rPr>
        <w:t>ся</w:t>
      </w:r>
      <w:r w:rsidRPr="004B0733">
        <w:rPr>
          <w:b/>
          <w:bCs/>
        </w:rPr>
        <w:t xml:space="preserve"> (прост). подмалеваться.</w:t>
      </w:r>
      <w:r w:rsidRPr="004B0733">
        <w:rPr>
          <w:b/>
          <w:bCs/>
        </w:rPr>
        <w:br/>
        <w:t>штукатуриться (разг).</w:t>
      </w:r>
      <w:r w:rsidRPr="004B0733">
        <w:rPr>
          <w:b/>
          <w:bCs/>
        </w:rPr>
        <w:br/>
        <w:t>сурмить, -ся. насурмить, -ся.</w:t>
      </w:r>
      <w:r w:rsidRPr="004B0733">
        <w:rPr>
          <w:b/>
          <w:bCs/>
        </w:rPr>
        <w:br/>
        <w:t>пудра. пудреница. пудрить, -ся.</w:t>
      </w:r>
      <w:r w:rsidRPr="004B0733">
        <w:rPr>
          <w:b/>
          <w:bCs/>
        </w:rPr>
        <w:br/>
        <w:t>грим – средства изменения актёрской физиономии</w:t>
      </w:r>
      <w:r w:rsidRPr="004B0733">
        <w:rPr>
          <w:b/>
          <w:bCs/>
        </w:rPr>
        <w:br/>
        <w:t>↓ выступление артиста</w:t>
      </w:r>
      <w:r w:rsidRPr="004B0733">
        <w:rPr>
          <w:b/>
          <w:bCs/>
        </w:rPr>
        <w:br/>
        <w:t>Под каким символом в статье ШАПКА даётся слово </w:t>
      </w:r>
      <w:r w:rsidRPr="004B0733">
        <w:rPr>
          <w:b/>
          <w:bCs/>
          <w:i/>
          <w:iCs/>
        </w:rPr>
        <w:t>ушанка</w:t>
      </w:r>
      <w:r w:rsidRPr="004B0733">
        <w:rPr>
          <w:b/>
          <w:bCs/>
        </w:rPr>
        <w:t>?</w:t>
      </w:r>
      <w:r w:rsidRPr="004B0733">
        <w:rPr>
          <w:b/>
          <w:bCs/>
        </w:rPr>
        <w:br/>
        <w:t>Под каким символом в статье ТАКТИКА даётся слово </w:t>
      </w:r>
      <w:r w:rsidRPr="004B0733">
        <w:rPr>
          <w:b/>
          <w:bCs/>
          <w:i/>
          <w:iCs/>
        </w:rPr>
        <w:t>метод</w:t>
      </w:r>
      <w:r w:rsidRPr="004B0733">
        <w:rPr>
          <w:b/>
          <w:bCs/>
        </w:rPr>
        <w:t>?</w:t>
      </w:r>
      <w:r w:rsidRPr="004B0733">
        <w:rPr>
          <w:b/>
          <w:bCs/>
        </w:rPr>
        <w:br/>
        <w:t>Предположите, какое лексическое соотношение, ещё не встречавшееся в приведённых выше примерах, в данном словаре отображается символом ↔. В ответе укажите термин – существительное женского рода в Им. п. ед. ч. без дополнительных символов.</w:t>
      </w:r>
    </w:p>
    <w:p w14:paraId="47DC22CA" w14:textId="77777777" w:rsidR="004B0733" w:rsidRPr="004B0733" w:rsidRDefault="004B0733" w:rsidP="004B0733">
      <w:pPr>
        <w:rPr>
          <w:b/>
          <w:bCs/>
        </w:rPr>
      </w:pPr>
      <w:r w:rsidRPr="004B0733">
        <w:rPr>
          <w:b/>
          <w:bCs/>
        </w:rPr>
        <w:t>Задание 5. Один лингвист исследовал, в роли каких членов предложения могут выступать разные части речи в русском языке. Для этого он составил таблицу. Перед вами небольшой её фрагмент.</w:t>
      </w:r>
    </w:p>
    <w:p w14:paraId="632F6776" w14:textId="6A457B65" w:rsidR="004B0733" w:rsidRPr="004B0733" w:rsidRDefault="004B0733" w:rsidP="004B0733">
      <w:pPr>
        <w:rPr>
          <w:b/>
          <w:bCs/>
        </w:rPr>
      </w:pPr>
      <w:r w:rsidRPr="004B0733">
        <w:rPr>
          <w:b/>
          <w:bCs/>
        </w:rPr>
        <w:lastRenderedPageBreak/>
        <w:drawing>
          <wp:inline distT="0" distB="0" distL="0" distR="0" wp14:anchorId="423563EF" wp14:editId="097BB7C3">
            <wp:extent cx="2381250" cy="857250"/>
            <wp:effectExtent l="0" t="0" r="0" b="0"/>
            <wp:docPr id="15870812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11008" w14:textId="77777777" w:rsidR="004B0733" w:rsidRPr="004B0733" w:rsidRDefault="004B0733" w:rsidP="004B0733">
      <w:pPr>
        <w:rPr>
          <w:b/>
          <w:bCs/>
        </w:rPr>
      </w:pPr>
      <w:r w:rsidRPr="004B0733">
        <w:rPr>
          <w:b/>
          <w:bCs/>
        </w:rPr>
        <w:t>Под цифрами 1 -5 зашифрованы члены предложения. X и Y – части речи русского языка. + и – означают, может ли данная часть речи выступать в роли того или иного члена предложения. + * означает, что данная часть речи самостоятельно не употребляется в роли этого члена предложения, но может входить в состав некоторых сочетаний/конструкций, выступающих в подобной роли. Y Y в основном в предложении является 1 . В ролях 4 и 5 данная часть речи выступает значительно реже. Важное отличие Y от X состоит в том, что X в роли 4 стоит в препозиции, а в 5 – в постпозиции. При этом Y всегда находится в постпозиции, выступая в ролях 4 и 5 .</w:t>
      </w:r>
    </w:p>
    <w:p w14:paraId="39F0C78B" w14:textId="77777777" w:rsidR="004B0733" w:rsidRPr="004B0733" w:rsidRDefault="004B0733" w:rsidP="004B0733">
      <w:pPr>
        <w:rPr>
          <w:b/>
          <w:bCs/>
        </w:rPr>
      </w:pPr>
      <w:r w:rsidRPr="004B0733">
        <w:rPr>
          <w:b/>
          <w:bCs/>
        </w:rPr>
        <w:t>Задание 6. Прочитайте текст и определите, какие слова скрыты под буквами. Четырёхбуквенное слово A обозначает место жительства группы людей. Для A , как правило, присуще наличие развитой инфраструктуры и церкви. От слова A образован глагол B со значением «предоставлять кому-либо место для жилья». Если добавить к B приставку со значением завершённости действия, получится глагол C . Слово D образовано от глагола C C и используется для обозначения места жительства группы людей, так же как и A , хотя может быть употреблено и в качестве обозначения действия по глаголу C . От C суффиксальным способом можно образовать слово E , которое, в отличие от D , употребляется только в одном значении. Слово X называет разновидность E. У слова X есть семантика движения изнутри наружу, которая появилась из-за приставки. Заметим, что слова X и E различаются только приставками, а остальные морфемы, включая флексии, совпадают.</w:t>
      </w:r>
    </w:p>
    <w:p w14:paraId="6523E1A8" w14:textId="77777777" w:rsidR="004B0733" w:rsidRPr="004B0733" w:rsidRDefault="004B0733" w:rsidP="004B0733">
      <w:pPr>
        <w:rPr>
          <w:b/>
          <w:bCs/>
        </w:rPr>
      </w:pPr>
      <w:r w:rsidRPr="004B0733">
        <w:rPr>
          <w:b/>
          <w:bCs/>
        </w:rPr>
        <w:pict w14:anchorId="1547912F">
          <v:rect id="_x0000_i1078" style="width:0;height:1.5pt" o:hralign="center" o:hrstd="t" o:hr="t" fillcolor="#a0a0a0" stroked="f"/>
        </w:pict>
      </w:r>
    </w:p>
    <w:p w14:paraId="2C94D2C8" w14:textId="77777777" w:rsidR="004B0733" w:rsidRPr="004B0733" w:rsidRDefault="004B0733" w:rsidP="004B0733">
      <w:pPr>
        <w:rPr>
          <w:b/>
          <w:bCs/>
        </w:rPr>
      </w:pPr>
      <w:r w:rsidRPr="004B0733">
        <w:rPr>
          <w:b/>
          <w:bCs/>
        </w:rPr>
        <w:t>Разбор заданий: ответы к Олимпиаде ВСОШ по Русскому языку 10 класс, муниципальный этап для г. Москвы на 15.11.2025 г. Включает в себя авторский разбор вопросов для 10 класса. Материалы являются официальными взяты и опубликованы в ознакомительных целях</w:t>
      </w:r>
    </w:p>
    <w:p w14:paraId="0BC2BB37" w14:textId="40F3AEDA" w:rsidR="00FE6519" w:rsidRPr="004B0733" w:rsidRDefault="00FE6519" w:rsidP="004B0733"/>
    <w:sectPr w:rsidR="00FE6519" w:rsidRPr="004B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0E24EE"/>
    <w:rsid w:val="00156CBA"/>
    <w:rsid w:val="00310FA0"/>
    <w:rsid w:val="00355681"/>
    <w:rsid w:val="003D1DB3"/>
    <w:rsid w:val="004A294B"/>
    <w:rsid w:val="004B0733"/>
    <w:rsid w:val="005549AB"/>
    <w:rsid w:val="005B1D7B"/>
    <w:rsid w:val="00650AA1"/>
    <w:rsid w:val="006A2532"/>
    <w:rsid w:val="007A39A0"/>
    <w:rsid w:val="007E0A2F"/>
    <w:rsid w:val="008136CA"/>
    <w:rsid w:val="008D75E7"/>
    <w:rsid w:val="009413E9"/>
    <w:rsid w:val="009C1396"/>
    <w:rsid w:val="00A37CA0"/>
    <w:rsid w:val="00AE19C2"/>
    <w:rsid w:val="00B37EC6"/>
    <w:rsid w:val="00D02653"/>
    <w:rsid w:val="00F91F2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863</Words>
  <Characters>4921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16</cp:revision>
  <dcterms:created xsi:type="dcterms:W3CDTF">2025-10-02T04:13:00Z</dcterms:created>
  <dcterms:modified xsi:type="dcterms:W3CDTF">2025-11-15T07:22:00Z</dcterms:modified>
</cp:coreProperties>
</file>