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4EA" w:rsidRDefault="009664EA" w:rsidP="009664EA">
      <w:pPr>
        <w:pStyle w:val="2"/>
      </w:pPr>
      <w:r>
        <w:t>Олимпиада ВсОШ по Искусству (МХК) 8 класс по Москве</w:t>
      </w:r>
    </w:p>
    <w:p w:rsidR="009664EA" w:rsidRDefault="009664EA" w:rsidP="009664EA">
      <w:pPr>
        <w:pStyle w:val="wp-block-paragraph"/>
      </w:pPr>
      <w:r>
        <w:t>Вот стихотворение Петра Вяземского, написанное в 1858 году.</w:t>
      </w:r>
    </w:p>
    <w:p w:rsidR="009664EA" w:rsidRDefault="009664EA" w:rsidP="009664EA">
      <w:pPr>
        <w:pStyle w:val="wp-block-paragraph"/>
      </w:pPr>
      <w:r>
        <w:rPr>
          <w:rStyle w:val="a8"/>
        </w:rPr>
        <w:t>Из «очерков Москвы»</w:t>
      </w:r>
    </w:p>
    <w:p w:rsidR="009664EA" w:rsidRDefault="009664EA" w:rsidP="009664EA">
      <w:pPr>
        <w:pStyle w:val="wp-block-paragraph"/>
      </w:pPr>
      <w:r>
        <w:t>Твердят: ты с Азией Европа,</w:t>
      </w:r>
      <w:r>
        <w:br/>
        <w:t>Славянский и татарский Рим,</w:t>
      </w:r>
      <w:r>
        <w:br/>
        <w:t>И то, что зрелось до потопа,</w:t>
      </w:r>
      <w:r>
        <w:br/>
        <w:t>В тебе ещё и ныне зрим.</w:t>
      </w:r>
    </w:p>
    <w:p w:rsidR="009664EA" w:rsidRDefault="009664EA" w:rsidP="009664EA">
      <w:pPr>
        <w:pStyle w:val="wp-block-paragraph"/>
      </w:pPr>
      <w:r>
        <w:t>В тебе и новый мир, и древний;</w:t>
      </w:r>
      <w:r>
        <w:br/>
        <w:t>В тебе пасут свои стада</w:t>
      </w:r>
      <w:r>
        <w:br/>
        <w:t>Патриархальные деревни</w:t>
      </w:r>
      <w:proofErr w:type="gramStart"/>
      <w:r>
        <w:br/>
        <w:t>У</w:t>
      </w:r>
      <w:proofErr w:type="gramEnd"/>
      <w:r>
        <w:t xml:space="preserve"> Патриаршего пруда.</w:t>
      </w:r>
    </w:p>
    <w:p w:rsidR="009664EA" w:rsidRDefault="009664EA" w:rsidP="009664EA">
      <w:pPr>
        <w:pStyle w:val="wp-block-paragraph"/>
      </w:pPr>
      <w:r>
        <w:t>Строенья всех цветов и зодчеств,</w:t>
      </w:r>
      <w:r>
        <w:br/>
        <w:t>А надписи на воротах —</w:t>
      </w:r>
      <w:r>
        <w:br/>
        <w:t>Набор таких имён и отчеств,</w:t>
      </w:r>
      <w:r>
        <w:br/>
        <w:t>Что просто зарябит в глазах.</w:t>
      </w:r>
    </w:p>
    <w:p w:rsidR="009664EA" w:rsidRDefault="009664EA" w:rsidP="009664EA">
      <w:pPr>
        <w:pStyle w:val="wp-block-paragraph"/>
      </w:pPr>
      <w:r>
        <w:t>Здесь чудо — барские палаты</w:t>
      </w:r>
      <w:proofErr w:type="gramStart"/>
      <w:r>
        <w:br/>
        <w:t>С</w:t>
      </w:r>
      <w:proofErr w:type="gramEnd"/>
      <w:r>
        <w:t xml:space="preserve"> гербом, где вписан знатный род;</w:t>
      </w:r>
      <w:r>
        <w:br/>
        <w:t>Вблизи на курьих ножках хаты</w:t>
      </w:r>
      <w:r>
        <w:br/>
        <w:t>И с огурцами огород.</w:t>
      </w:r>
    </w:p>
    <w:p w:rsidR="009664EA" w:rsidRDefault="009664EA" w:rsidP="009664EA">
      <w:pPr>
        <w:pStyle w:val="wp-block-paragraph"/>
      </w:pPr>
      <w:r>
        <w:t>Поэзия с торговлей рядом;</w:t>
      </w:r>
      <w:r>
        <w:br/>
        <w:t>Ворвался Манчестер в Царьград,</w:t>
      </w:r>
      <w:r>
        <w:br/>
        <w:t>Паровики дымятся смрадом, —</w:t>
      </w:r>
      <w:r>
        <w:br/>
        <w:t>Рай неги и рабочий ад!</w:t>
      </w:r>
    </w:p>
    <w:p w:rsidR="009664EA" w:rsidRDefault="009664EA" w:rsidP="009664EA">
      <w:pPr>
        <w:pStyle w:val="wp-block-paragraph"/>
      </w:pPr>
      <w:r>
        <w:t>Кузнецкий мост давно без кузниц —</w:t>
      </w:r>
      <w:r>
        <w:br/>
        <w:t>Парижа пёстрый уголок,</w:t>
      </w:r>
      <w:r>
        <w:br/>
        <w:t>Где он вербует русских узниц,</w:t>
      </w:r>
      <w:r>
        <w:br/>
        <w:t>Где он сбирает с них оброк.</w:t>
      </w:r>
    </w:p>
    <w:p w:rsidR="009664EA" w:rsidRDefault="009664EA" w:rsidP="009664EA">
      <w:pPr>
        <w:pStyle w:val="wp-block-paragraph"/>
      </w:pPr>
      <w:r>
        <w:t>А тут, посмотришь, — Русь родная</w:t>
      </w:r>
      <w:proofErr w:type="gramStart"/>
      <w:r>
        <w:br/>
        <w:t>С</w:t>
      </w:r>
      <w:proofErr w:type="gramEnd"/>
      <w:r>
        <w:t xml:space="preserve"> своею древней простотой,</w:t>
      </w:r>
      <w:r>
        <w:br/>
        <w:t>Не стёртая, не початая,</w:t>
      </w:r>
      <w:r>
        <w:br/>
        <w:t>Как самородок золотой,</w:t>
      </w:r>
    </w:p>
    <w:p w:rsidR="009664EA" w:rsidRDefault="009664EA" w:rsidP="009664EA">
      <w:pPr>
        <w:pStyle w:val="wp-block-paragraph"/>
      </w:pPr>
      <w:r>
        <w:t>Русь в кичке, в красной душегрейке,</w:t>
      </w:r>
      <w:r>
        <w:br/>
        <w:t>Она, как будто за сто лет,</w:t>
      </w:r>
      <w:r>
        <w:br/>
        <w:t>Живёт себе на Маросейке,</w:t>
      </w:r>
      <w:r>
        <w:br/>
        <w:t>И до Европы дела нет.</w:t>
      </w:r>
    </w:p>
    <w:p w:rsidR="009664EA" w:rsidRDefault="009664EA" w:rsidP="009664EA">
      <w:pPr>
        <w:pStyle w:val="wp-block-paragraph"/>
      </w:pPr>
      <w:r>
        <w:t>Всё это так — и тем прекрасней!</w:t>
      </w:r>
      <w:r>
        <w:br/>
        <w:t>Разнообразье — красота:</w:t>
      </w:r>
      <w:r>
        <w:br/>
        <w:t xml:space="preserve">Быль жизни </w:t>
      </w:r>
      <w:proofErr w:type="gramStart"/>
      <w:r>
        <w:t>с</w:t>
      </w:r>
      <w:proofErr w:type="gramEnd"/>
      <w:r>
        <w:t xml:space="preserve"> своенравной басней;</w:t>
      </w:r>
      <w:r>
        <w:br/>
        <w:t>Здесь хлам, там свежая мечта.</w:t>
      </w:r>
    </w:p>
    <w:p w:rsidR="009664EA" w:rsidRDefault="009664EA" w:rsidP="009664EA">
      <w:pPr>
        <w:pStyle w:val="wp-block-paragraph"/>
      </w:pPr>
      <w:r>
        <w:lastRenderedPageBreak/>
        <w:t>Здесь личность есть и самобытность,</w:t>
      </w:r>
      <w:r>
        <w:br/>
        <w:t>Кто я, так я, не каждый мы,</w:t>
      </w:r>
      <w:r>
        <w:br/>
        <w:t>Чувств подчинённость или скрытность</w:t>
      </w:r>
      <w:proofErr w:type="gramStart"/>
      <w:r>
        <w:br/>
        <w:t>Н</w:t>
      </w:r>
      <w:proofErr w:type="gramEnd"/>
      <w:r>
        <w:t>е заморозила умы.</w:t>
      </w:r>
    </w:p>
    <w:p w:rsidR="009664EA" w:rsidRDefault="009664EA" w:rsidP="009664EA">
      <w:pPr>
        <w:pStyle w:val="wp-block-paragraph"/>
      </w:pPr>
      <w:r>
        <w:t>Нет обстановки хладно-вялой,</w:t>
      </w:r>
      <w:r>
        <w:br/>
        <w:t>Упряжки общей, общих форм;</w:t>
      </w:r>
      <w:r>
        <w:br/>
        <w:t>Что конь степной, здесь каждый малый</w:t>
      </w:r>
      <w:r>
        <w:br/>
        <w:t>Разнуздан на подножный корм.</w:t>
      </w:r>
    </w:p>
    <w:p w:rsidR="009664EA" w:rsidRDefault="009664EA" w:rsidP="009664EA">
      <w:pPr>
        <w:pStyle w:val="wp-block-paragraph"/>
      </w:pPr>
      <w:r>
        <w:t>У каждого свои причуды</w:t>
      </w:r>
      <w:proofErr w:type="gramStart"/>
      <w:r>
        <w:br/>
        <w:t>И</w:t>
      </w:r>
      <w:proofErr w:type="gramEnd"/>
      <w:r>
        <w:t xml:space="preserve"> свой аршин с своим коньком,</w:t>
      </w:r>
      <w:r>
        <w:br/>
        <w:t>Свой нрав, свой толк и пересуды</w:t>
      </w:r>
      <w:r>
        <w:br/>
        <w:t>О том, о сём и ни о чём.</w:t>
      </w:r>
    </w:p>
    <w:p w:rsidR="009664EA" w:rsidRDefault="009664EA" w:rsidP="009664EA">
      <w:pPr>
        <w:pStyle w:val="wp-block-paragraph"/>
      </w:pPr>
      <w:r>
        <w:t>Москва! Под оболочкой пёстрой</w:t>
      </w:r>
      <w:proofErr w:type="gramStart"/>
      <w:r>
        <w:br/>
        <w:t>Х</w:t>
      </w:r>
      <w:proofErr w:type="gramEnd"/>
      <w:r>
        <w:t>рани свой самородный быт!</w:t>
      </w:r>
      <w:r>
        <w:br/>
        <w:t>Пусть Грибоедов шуткой острой</w:t>
      </w:r>
      <w:r>
        <w:br/>
        <w:t>Тебя насмешливо язвит,</w:t>
      </w:r>
    </w:p>
    <w:p w:rsidR="009664EA" w:rsidRDefault="009664EA" w:rsidP="009664EA">
      <w:pPr>
        <w:pStyle w:val="wp-block-paragraph"/>
      </w:pPr>
      <w:r>
        <w:t>Ты не смущайся, не меняйся,</w:t>
      </w:r>
      <w:r>
        <w:br/>
        <w:t>Веками вылитая в медь,</w:t>
      </w:r>
      <w:r>
        <w:br/>
        <w:t>На Кремль свой гордо опирайся</w:t>
      </w:r>
      <w:proofErr w:type="gramStart"/>
      <w:r>
        <w:br/>
        <w:t>И</w:t>
      </w:r>
      <w:proofErr w:type="gramEnd"/>
      <w:r>
        <w:t>, чем была, тем будь и впредь!</w:t>
      </w:r>
    </w:p>
    <w:p w:rsidR="009664EA" w:rsidRDefault="009664EA" w:rsidP="009664EA">
      <w:pPr>
        <w:pStyle w:val="wp-block-paragraph"/>
      </w:pPr>
      <w:r>
        <w:t>Величье есть в твоём упадке,</w:t>
      </w:r>
      <w:r>
        <w:br/>
        <w:t>В рубцах твоих истёртых лат!</w:t>
      </w:r>
      <w:r>
        <w:br/>
        <w:t>Есть прелесть в этом беспорядке</w:t>
      </w:r>
      <w:proofErr w:type="gramStart"/>
      <w:r>
        <w:br/>
        <w:t>Т</w:t>
      </w:r>
      <w:proofErr w:type="gramEnd"/>
      <w:r>
        <w:t>воих разбросанных палат,</w:t>
      </w:r>
    </w:p>
    <w:p w:rsidR="009664EA" w:rsidRDefault="009664EA" w:rsidP="009664EA">
      <w:pPr>
        <w:pStyle w:val="wp-block-paragraph"/>
      </w:pPr>
      <w:r>
        <w:t>Твоих садов и огородов,</w:t>
      </w:r>
      <w:r>
        <w:br/>
        <w:t>Высоких башен, пустырей,</w:t>
      </w:r>
      <w:r>
        <w:br/>
        <w:t>С железной мачтою заводов</w:t>
      </w:r>
      <w:proofErr w:type="gramStart"/>
      <w:r>
        <w:br/>
        <w:t>И</w:t>
      </w:r>
      <w:proofErr w:type="gramEnd"/>
      <w:r>
        <w:t xml:space="preserve"> с колокольнями церквей!</w:t>
      </w:r>
    </w:p>
    <w:p w:rsidR="009664EA" w:rsidRDefault="009664EA" w:rsidP="009664EA">
      <w:pPr>
        <w:pStyle w:val="wp-block-paragraph"/>
      </w:pPr>
      <w:r>
        <w:t>Есть прелесть в дружбе хлебосольной</w:t>
      </w:r>
      <w:r>
        <w:br/>
        <w:t>Гостеприимных москвичей,</w:t>
      </w:r>
      <w:r>
        <w:br/>
        <w:t>В их важности самодовольной,</w:t>
      </w:r>
      <w:r>
        <w:br/>
        <w:t>В игре невинных их затей.</w:t>
      </w:r>
    </w:p>
    <w:p w:rsidR="009664EA" w:rsidRDefault="009664EA" w:rsidP="009664EA">
      <w:pPr>
        <w:pStyle w:val="wp-block-paragraph"/>
      </w:pPr>
      <w:r>
        <w:t>Здесь повсеместный и всегдашний</w:t>
      </w:r>
      <w:proofErr w:type="gramStart"/>
      <w:r>
        <w:br/>
        <w:t>Е</w:t>
      </w:r>
      <w:proofErr w:type="gramEnd"/>
      <w:r>
        <w:t>сть русский склад, есть русский дух,</w:t>
      </w:r>
      <w:r>
        <w:br/>
        <w:t>Начать — от Сухаревой башни</w:t>
      </w:r>
      <w:r>
        <w:br/>
        <w:t>И кончить — сплетнями старух.</w:t>
      </w:r>
    </w:p>
    <w:p w:rsidR="009664EA" w:rsidRDefault="009664EA" w:rsidP="009664EA">
      <w:pPr>
        <w:pStyle w:val="wp-block-paragraph"/>
      </w:pPr>
      <w:r>
        <w:t>В этом описании Москвы масса точных, остроумных и порой ироничных наблюдений. Многое в городе изменилось, но многое осталось неизменным: его сложность и многослойность, гармоничность и парадоксальность, его ритмы и характер. Вслед за Вяземским у Вас будет возможность поразмышлять о том, как в Москве соединяется история и современность, самобытность и диалог с другими культурами, как образ города отражается в разных искусствах: в музыке и живописи, в театре, в кино и фотографии.</w:t>
      </w:r>
    </w:p>
    <w:p w:rsidR="009664EA" w:rsidRDefault="009664EA" w:rsidP="009664EA">
      <w:pPr>
        <w:pStyle w:val="wp-block-paragraph"/>
      </w:pPr>
      <w:r>
        <w:lastRenderedPageBreak/>
        <w:t xml:space="preserve">Жилая застройка Москвы – городские усадьбы, особняки во многом определяют своеобразие её архитектурной среды, контраст Москвы и Петербурга. Эти особенности и различия жилых построек двух городов оформились тогда, когда Москва играла роль старой столицы, а </w:t>
      </w:r>
      <w:proofErr w:type="gramStart"/>
      <w:r>
        <w:t>значит</w:t>
      </w:r>
      <w:proofErr w:type="gramEnd"/>
      <w:r>
        <w:t xml:space="preserve"> её пространственная организация носила менее регламентированный характер.</w:t>
      </w:r>
    </w:p>
    <w:p w:rsidR="009664EA" w:rsidRDefault="009664EA" w:rsidP="009664EA">
      <w:pPr>
        <w:pStyle w:val="wp-block-paragraph"/>
      </w:pPr>
      <w:r>
        <w:t>Московские особняки меньше встроены в городские проспекты. Каждый из них окружён собственным пространством, не вписывается в красную линию улицы, а свободно отступает вглубь. Вокруг московского особняка разрастается парк или садик, а к господскому дому примыкают флигеля и службы (конюшни, сараи и т.д.), так что ансамбль приближается к загородной усадьбе.</w:t>
      </w:r>
    </w:p>
    <w:p w:rsidR="009664EA" w:rsidRDefault="009664EA" w:rsidP="009664EA">
      <w:pPr>
        <w:pStyle w:val="wp-block-paragraph"/>
      </w:pPr>
      <w:r>
        <w:t xml:space="preserve">Сами постройки носят в Москве </w:t>
      </w:r>
      <w:proofErr w:type="gramStart"/>
      <w:r>
        <w:t>более камерный</w:t>
      </w:r>
      <w:proofErr w:type="gramEnd"/>
      <w:r>
        <w:t xml:space="preserve"> характер, компонуются живописно и разнообразно.</w:t>
      </w:r>
    </w:p>
    <w:p w:rsidR="009664EA" w:rsidRDefault="009664EA" w:rsidP="009664EA">
      <w:pPr>
        <w:pStyle w:val="wp-block-paragraph"/>
      </w:pPr>
      <w:r>
        <w:t xml:space="preserve">Архитектурный язык особняков эпохи модерна активно задействует пластику и декоративно-прикладное искусство: московские постройки этого периода </w:t>
      </w:r>
      <w:proofErr w:type="gramStart"/>
      <w:r>
        <w:t>очень скульптурны</w:t>
      </w:r>
      <w:proofErr w:type="gramEnd"/>
      <w:r>
        <w:t>, образ каждой из них дополнен оградой, витражом или майоликой.</w:t>
      </w:r>
    </w:p>
    <w:p w:rsidR="009664EA" w:rsidRDefault="009664EA" w:rsidP="009664EA">
      <w:pPr>
        <w:pStyle w:val="wp-block-paragraph"/>
      </w:pPr>
      <w:r>
        <w:t>В этом задании мы предлагаем вам поразмышлять над архитектурой московских особняков разных эпох. Подумайте о том, когда было построено каждое из зданий?</w:t>
      </w:r>
    </w:p>
    <w:p w:rsidR="009664EA" w:rsidRDefault="009664EA" w:rsidP="009664EA">
      <w:pPr>
        <w:pStyle w:val="wp-block-paragraph"/>
      </w:pPr>
      <w:r>
        <w:rPr>
          <w:rStyle w:val="a8"/>
        </w:rPr>
        <w:t>Задание 1.</w:t>
      </w:r>
      <w:r>
        <w:t xml:space="preserve"> Соотнесите постройку с исторической эпохой из выпадающего списка.</w:t>
      </w:r>
    </w:p>
    <w:p w:rsidR="009664EA" w:rsidRDefault="009664EA" w:rsidP="009664EA">
      <w:pPr>
        <w:pStyle w:val="wp-block-paragraph"/>
      </w:pPr>
      <w:r>
        <w:rPr>
          <w:rStyle w:val="a8"/>
        </w:rPr>
        <w:t>Задание 2.</w:t>
      </w:r>
      <w:r>
        <w:t xml:space="preserve"> Внимательно посмотрите на дома, представленные в задании. Обратите внимание на формы сооружений, общую композицию, материал постройки и её декоративное убранство и отметьте, какие из них были построены </w:t>
      </w:r>
      <w:r>
        <w:rPr>
          <w:rStyle w:val="a8"/>
        </w:rPr>
        <w:t>в одно время и одним архитектором</w:t>
      </w:r>
      <w:r>
        <w:t>?</w:t>
      </w:r>
    </w:p>
    <w:p w:rsidR="009664EA" w:rsidRDefault="009664EA" w:rsidP="009664EA">
      <w:pPr>
        <w:pStyle w:val="wp-block-paragraph"/>
      </w:pPr>
      <w:r>
        <w:rPr>
          <w:rStyle w:val="a8"/>
        </w:rPr>
        <w:t>Задание 3.</w:t>
      </w:r>
      <w:r>
        <w:t xml:space="preserve"> В каких сооружениях архитекторы активно используют ордерные формы?</w:t>
      </w:r>
    </w:p>
    <w:p w:rsidR="009664EA" w:rsidRDefault="009664EA" w:rsidP="009664EA">
      <w:pPr>
        <w:pStyle w:val="wp-block-paragraph"/>
      </w:pPr>
      <w:r>
        <w:rPr>
          <w:rStyle w:val="a8"/>
        </w:rPr>
        <w:t>Задание 4.</w:t>
      </w:r>
      <w:r>
        <w:t xml:space="preserve"> Какое из сооружений построено в форме каре?</w:t>
      </w:r>
    </w:p>
    <w:p w:rsidR="009664EA" w:rsidRDefault="009664EA" w:rsidP="009664EA">
      <w:pPr>
        <w:pStyle w:val="wp-block-paragraph"/>
      </w:pPr>
      <w:r>
        <w:rPr>
          <w:rStyle w:val="a8"/>
        </w:rPr>
        <w:t>Задание 5.</w:t>
      </w:r>
      <w:r>
        <w:t xml:space="preserve"> В какой из городских усадеб есть внутренний двор?</w:t>
      </w:r>
    </w:p>
    <w:p w:rsidR="009664EA" w:rsidRDefault="009664EA" w:rsidP="009664EA">
      <w:pPr>
        <w:pStyle w:val="wp-block-paragraph"/>
      </w:pPr>
      <w:r>
        <w:rPr>
          <w:rStyle w:val="a8"/>
        </w:rPr>
        <w:t>Задание 6.</w:t>
      </w:r>
      <w:r>
        <w:t xml:space="preserve"> Какое из сооружений стилизовано под постройки эпохи французского Возрождения (XVI век)?</w:t>
      </w:r>
    </w:p>
    <w:p w:rsidR="009664EA" w:rsidRDefault="009664EA" w:rsidP="009664EA">
      <w:pPr>
        <w:pStyle w:val="wp-block-paragraph"/>
      </w:pPr>
      <w:r>
        <w:rPr>
          <w:rStyle w:val="a8"/>
        </w:rPr>
        <w:t>Задание 7.</w:t>
      </w:r>
      <w:r>
        <w:t xml:space="preserve"> Какая из построек выполнена с помощью экспериментального типа кладки, благодаря которой в процессе эксплуатации дома можно было, не ослабляя конструкцию, изменять расположение окон, помещая проёмы практически в любом месте?</w:t>
      </w:r>
    </w:p>
    <w:p w:rsidR="009664EA" w:rsidRDefault="009664EA" w:rsidP="009664EA">
      <w:pPr>
        <w:pStyle w:val="wp-block-paragraph"/>
      </w:pPr>
      <w:r>
        <w:t>Во второй половине XIX и начале XX века многие русские живописцы писали Москву. Особая роль в этом принадлежит Аполлинарию Михайловичу Васнецову, брату художника Виктора Васнецова.</w:t>
      </w:r>
    </w:p>
    <w:p w:rsidR="009664EA" w:rsidRDefault="009664EA" w:rsidP="009664EA">
      <w:pPr>
        <w:pStyle w:val="wp-block-paragraph"/>
      </w:pPr>
      <w:r>
        <w:t xml:space="preserve">К изображению города А.М. Васнецов подходил как к историческому исследованию: прежде чем начать рисовать, читал исторические и этнографические труды об этом периоде, воспоминания и описания иностранцев. Для создания многих работ художник чертил топографические планы местности, зарисовывал кладки разного времени, детали костюмов, а потом преобразовывал эту архитектурно-историческую «реконструкцию» в художественный образ растущего многолюдного города, где на каждом пятачке кипела </w:t>
      </w:r>
      <w:r>
        <w:lastRenderedPageBreak/>
        <w:t>жизнь. Одним из результатов его работы стала серия произведений, в которой художник шаг за шагом прослеживал изменения облика старой Москвы на всём периоде её средневекового существования: от времени основания города до конца XVII века.</w:t>
      </w:r>
    </w:p>
    <w:p w:rsidR="009664EA" w:rsidRDefault="009664EA" w:rsidP="009664EA">
      <w:pPr>
        <w:pStyle w:val="wp-block-paragraph"/>
      </w:pPr>
      <w:r>
        <w:t>А.М. Васнецов много сделал и для сохранения культурного облика города: он возглавлял Комиссию по изучению старой Москвы, участвовал в археологических раскопках, выступал против сноса исторических объектов. В частности, Аполлинарий Михайлович Васнецов был одним из немногих художников, открыто отстаивавших художественную значимость храма Христа Спасителя перед тем, как он был взорван в 1931 году.</w:t>
      </w:r>
    </w:p>
    <w:p w:rsidR="009664EA" w:rsidRDefault="009664EA" w:rsidP="009664EA">
      <w:pPr>
        <w:pStyle w:val="wp-block-paragraph"/>
      </w:pPr>
      <w:r>
        <w:t>Посмотрите на картины второй половины XIX – начала XX века с изображением Москвы, собранные в задании.</w:t>
      </w:r>
    </w:p>
    <w:p w:rsidR="009664EA" w:rsidRDefault="009664EA" w:rsidP="009664EA">
      <w:pPr>
        <w:pStyle w:val="wp-block-paragraph"/>
      </w:pPr>
      <w:r>
        <w:rPr>
          <w:rStyle w:val="a8"/>
        </w:rPr>
        <w:t>Задание 8.</w:t>
      </w:r>
      <w:r>
        <w:t xml:space="preserve"> Опираясь на описание особенностей художественного почерка Васнецова, приведённое выше, найдите </w:t>
      </w:r>
      <w:r>
        <w:rPr>
          <w:rStyle w:val="a8"/>
        </w:rPr>
        <w:t>четыре</w:t>
      </w:r>
      <w:r>
        <w:t xml:space="preserve"> работы, выполненные этим художником.</w:t>
      </w:r>
    </w:p>
    <w:p w:rsidR="009664EA" w:rsidRDefault="009664EA" w:rsidP="009664EA">
      <w:pPr>
        <w:pStyle w:val="wp-block-paragraph"/>
      </w:pPr>
      <w:r>
        <w:rPr>
          <w:rStyle w:val="a8"/>
        </w:rPr>
        <w:t>Задание 9.</w:t>
      </w:r>
      <w:r>
        <w:t xml:space="preserve"> Укажите работы, на которых изображена колокольня Ивана Великого.</w:t>
      </w:r>
    </w:p>
    <w:p w:rsidR="009664EA" w:rsidRDefault="009664EA" w:rsidP="009664EA">
      <w:pPr>
        <w:pStyle w:val="wp-block-paragraph"/>
      </w:pPr>
      <w:r>
        <w:rPr>
          <w:rStyle w:val="a8"/>
        </w:rPr>
        <w:t>Задание 10.</w:t>
      </w:r>
      <w:r>
        <w:t xml:space="preserve"> В каком из произведений изображена Москва XIV века?</w:t>
      </w:r>
    </w:p>
    <w:p w:rsidR="009664EA" w:rsidRDefault="009664EA" w:rsidP="009664EA">
      <w:pPr>
        <w:pStyle w:val="wp-block-paragraph"/>
      </w:pPr>
      <w:r>
        <w:rPr>
          <w:rStyle w:val="a8"/>
        </w:rPr>
        <w:t>Задание 11.</w:t>
      </w:r>
      <w:r>
        <w:t xml:space="preserve"> В каком из произведений изображена Москва XVI столетия?</w:t>
      </w:r>
    </w:p>
    <w:p w:rsidR="009664EA" w:rsidRDefault="009664EA" w:rsidP="009664EA">
      <w:pPr>
        <w:pStyle w:val="wp-block-paragraph"/>
      </w:pPr>
      <w:r>
        <w:rPr>
          <w:rStyle w:val="a8"/>
        </w:rPr>
        <w:t>Задание 12.</w:t>
      </w:r>
      <w:r>
        <w:t xml:space="preserve"> В каких произведениях изображена Москва XVII века?</w:t>
      </w:r>
    </w:p>
    <w:p w:rsidR="009664EA" w:rsidRDefault="009664EA" w:rsidP="009664EA">
      <w:pPr>
        <w:pStyle w:val="wp-block-paragraph"/>
      </w:pPr>
      <w:r>
        <w:rPr>
          <w:rStyle w:val="a8"/>
        </w:rPr>
        <w:t>Задание 13.</w:t>
      </w:r>
      <w:r>
        <w:t xml:space="preserve"> </w:t>
      </w:r>
      <w:proofErr w:type="gramStart"/>
      <w:r>
        <w:t>Стилистика</w:t>
      </w:r>
      <w:proofErr w:type="gramEnd"/>
      <w:r>
        <w:t xml:space="preserve"> какого произведения говорит о том, что её автор будет создателем одного из вариантов абстрактного искусства?</w:t>
      </w:r>
    </w:p>
    <w:p w:rsidR="009664EA" w:rsidRDefault="009664EA" w:rsidP="009664EA">
      <w:pPr>
        <w:pStyle w:val="wp-block-paragraph"/>
      </w:pPr>
      <w:r>
        <w:t xml:space="preserve">П. И. Чайковский сыграл важную роль в развитии музыкальной культуры Москвы. Родившись в Воткинске и отучившись в Петербурге, он перебрался в Москву в 1866 году, чтобы начать педагогическую карьеру в только что открывшейся консерватории. </w:t>
      </w:r>
      <w:proofErr w:type="gramStart"/>
      <w:r>
        <w:t>В Москве Чайковский обрёл творческую свободу и полноценное признание как композитор, здесь же он создал многие ключевые сочинения – оперу «Евгений Онегин», балет «Лебединое озеро», Четвёртую симфонию, Первый фортепианный концерт… Неудивительно, что именно Чайковский стал основоположником московской композиторской школы – на его творчество ориентировались С. И. Танеев и А. С. Аренский, В. С. Калинников и С. В. Рахманинов.</w:t>
      </w:r>
      <w:proofErr w:type="gramEnd"/>
    </w:p>
    <w:p w:rsidR="009664EA" w:rsidRDefault="009664EA" w:rsidP="009664EA">
      <w:pPr>
        <w:pStyle w:val="wp-block-paragraph"/>
      </w:pPr>
      <w:r>
        <w:t xml:space="preserve">В 1883 году Чайковский написал по заказу кантату «Москва», приуроченную к коронации императора Александра III. Кантата основана на тексте поэта Аполлона Майкова, стилизованном под былинный сказ, и посвящена средневековому прошлому Москвы. Несмотря на </w:t>
      </w:r>
      <w:proofErr w:type="gramStart"/>
      <w:r>
        <w:t>то</w:t>
      </w:r>
      <w:proofErr w:type="gramEnd"/>
      <w:r>
        <w:t xml:space="preserve"> что кантата была заказным сочинением, она получилась удачной — ей был доволен сам Чайковский, «Москва» многократно исполнялась не только в имперское, но и в советское время (с существенными изменениями в тексте).</w:t>
      </w:r>
    </w:p>
    <w:p w:rsidR="009664EA" w:rsidRDefault="009664EA" w:rsidP="009664EA">
      <w:pPr>
        <w:pStyle w:val="wp-block-paragraph"/>
      </w:pPr>
      <w:r>
        <w:t>В данном задании мы предлагаем вам проанализировать пятый номер кантаты, ариозо Воина, в двух редакциях. Прочитайте тексты двух редакций, прослушайте аудиофрагменты и ответьте на вопросы.</w:t>
      </w:r>
    </w:p>
    <w:p w:rsidR="009664EA" w:rsidRDefault="009664EA" w:rsidP="009664EA">
      <w:pPr>
        <w:pStyle w:val="wp-block-paragraph"/>
      </w:pPr>
      <w:r>
        <w:rPr>
          <w:rStyle w:val="a8"/>
        </w:rPr>
        <w:t>Редакция 1:</w:t>
      </w:r>
    </w:p>
    <w:p w:rsidR="009664EA" w:rsidRDefault="009664EA" w:rsidP="009664EA">
      <w:pPr>
        <w:pStyle w:val="wp-block-paragraph"/>
      </w:pPr>
      <w:r>
        <w:t>Мне ли, Господи,</w:t>
      </w:r>
      <w:r>
        <w:br/>
        <w:t>Мне ль по силам Ты</w:t>
      </w:r>
      <w:r>
        <w:br/>
      </w:r>
      <w:r>
        <w:lastRenderedPageBreak/>
        <w:t>Тяжкий крест даёшь?</w:t>
      </w:r>
      <w:r>
        <w:br/>
        <w:t xml:space="preserve">Не </w:t>
      </w:r>
      <w:proofErr w:type="gramStart"/>
      <w:r>
        <w:t>достоин</w:t>
      </w:r>
      <w:proofErr w:type="gramEnd"/>
      <w:r>
        <w:t xml:space="preserve"> есмь</w:t>
      </w:r>
      <w:r>
        <w:br/>
        <w:t>Твоея любви!</w:t>
      </w:r>
    </w:p>
    <w:p w:rsidR="009664EA" w:rsidRDefault="009664EA" w:rsidP="009664EA">
      <w:pPr>
        <w:pStyle w:val="wp-block-paragraph"/>
      </w:pPr>
      <w:r>
        <w:t>Разве Ты мне дашь</w:t>
      </w:r>
      <w:r>
        <w:br/>
        <w:t>Силу крепкую,</w:t>
      </w:r>
      <w:r>
        <w:br/>
        <w:t>Умудришь меня,</w:t>
      </w:r>
      <w:r>
        <w:br/>
        <w:t>Своей мудростью!</w:t>
      </w:r>
    </w:p>
    <w:p w:rsidR="009664EA" w:rsidRDefault="009664EA" w:rsidP="009664EA">
      <w:pPr>
        <w:pStyle w:val="wp-block-paragraph"/>
      </w:pPr>
      <w:r>
        <w:t>Я ж как верный раб</w:t>
      </w:r>
      <w:proofErr w:type="gramStart"/>
      <w:r>
        <w:br/>
        <w:t>П</w:t>
      </w:r>
      <w:proofErr w:type="gramEnd"/>
      <w:r>
        <w:t>редаюсь Тебе</w:t>
      </w:r>
      <w:r>
        <w:br/>
        <w:t>И готов в огонь</w:t>
      </w:r>
      <w:r>
        <w:br/>
        <w:t>И во всяку скорбь;</w:t>
      </w:r>
      <w:r>
        <w:br/>
        <w:t>Ибо дорог мне</w:t>
      </w:r>
      <w:r>
        <w:br/>
        <w:t>Не земной почёт,</w:t>
      </w:r>
      <w:r>
        <w:br/>
        <w:t>А Христов венец.</w:t>
      </w:r>
    </w:p>
    <w:p w:rsidR="009664EA" w:rsidRDefault="009664EA" w:rsidP="009664EA">
      <w:pPr>
        <w:pStyle w:val="wp-block-paragraph"/>
      </w:pPr>
      <w:r>
        <w:t>Мне ли, Господи,</w:t>
      </w:r>
      <w:r>
        <w:br/>
        <w:t>Мне ль по силам Ты</w:t>
      </w:r>
      <w:r>
        <w:br/>
        <w:t>Тяжкий крест даёшь?</w:t>
      </w:r>
      <w:r>
        <w:br/>
        <w:t xml:space="preserve">Не </w:t>
      </w:r>
      <w:proofErr w:type="gramStart"/>
      <w:r>
        <w:t>достоин</w:t>
      </w:r>
      <w:proofErr w:type="gramEnd"/>
      <w:r>
        <w:t xml:space="preserve"> есмь</w:t>
      </w:r>
      <w:r>
        <w:br/>
        <w:t>Твоея любви!</w:t>
      </w:r>
    </w:p>
    <w:p w:rsidR="009664EA" w:rsidRDefault="009664EA" w:rsidP="009664EA">
      <w:pPr>
        <w:pStyle w:val="wp-block-paragraph"/>
      </w:pPr>
      <w:r>
        <w:t>Разве Ты мне дашь</w:t>
      </w:r>
      <w:r>
        <w:br/>
        <w:t>Силу крепкую,</w:t>
      </w:r>
      <w:r>
        <w:br/>
        <w:t>Умудришь меня,</w:t>
      </w:r>
      <w:r>
        <w:br/>
        <w:t>Своей мудростью!</w:t>
      </w:r>
    </w:p>
    <w:p w:rsidR="009664EA" w:rsidRDefault="009664EA" w:rsidP="009664EA">
      <w:pPr>
        <w:pStyle w:val="wp-block-paragraph"/>
      </w:pPr>
      <w:r>
        <w:rPr>
          <w:rStyle w:val="a8"/>
        </w:rPr>
        <w:t>Редакция 2:</w:t>
      </w:r>
    </w:p>
    <w:p w:rsidR="009664EA" w:rsidRDefault="009664EA" w:rsidP="009664EA">
      <w:pPr>
        <w:pStyle w:val="wp-block-paragraph"/>
      </w:pPr>
      <w:r>
        <w:t>Мне ли, Воину,</w:t>
      </w:r>
      <w:r>
        <w:br/>
        <w:t>Мне по силам ли</w:t>
      </w:r>
      <w:r>
        <w:br/>
        <w:t>Трудный подвиг сей,</w:t>
      </w:r>
      <w:r>
        <w:br/>
        <w:t>И достоин ли</w:t>
      </w:r>
      <w:r>
        <w:br/>
        <w:t>Я такой любви?</w:t>
      </w:r>
    </w:p>
    <w:p w:rsidR="009664EA" w:rsidRDefault="009664EA" w:rsidP="009664EA">
      <w:pPr>
        <w:pStyle w:val="wp-block-paragraph"/>
      </w:pPr>
      <w:r>
        <w:t>Где мне силу взять,</w:t>
      </w:r>
      <w:r>
        <w:br/>
        <w:t>Силу крепкую?</w:t>
      </w:r>
      <w:r>
        <w:br/>
        <w:t>Кто мне мудрость даст,</w:t>
      </w:r>
      <w:r>
        <w:br/>
        <w:t>Умудрит меня?</w:t>
      </w:r>
    </w:p>
    <w:p w:rsidR="009664EA" w:rsidRDefault="009664EA" w:rsidP="009664EA">
      <w:pPr>
        <w:pStyle w:val="wp-block-paragraph"/>
      </w:pPr>
      <w:r>
        <w:t>За родимый край</w:t>
      </w:r>
      <w:r>
        <w:br/>
        <w:t>Я на всё готов,</w:t>
      </w:r>
      <w:r>
        <w:br/>
        <w:t>Я готов в огонь</w:t>
      </w:r>
      <w:proofErr w:type="gramStart"/>
      <w:r>
        <w:br/>
        <w:t>И</w:t>
      </w:r>
      <w:proofErr w:type="gramEnd"/>
      <w:r>
        <w:t xml:space="preserve"> во всяку скорбь.</w:t>
      </w:r>
      <w:r>
        <w:br/>
        <w:t>И подарок мне</w:t>
      </w:r>
      <w:proofErr w:type="gramStart"/>
      <w:r>
        <w:br/>
        <w:t>Н</w:t>
      </w:r>
      <w:proofErr w:type="gramEnd"/>
      <w:r>
        <w:t>е земной почёт,</w:t>
      </w:r>
      <w:r>
        <w:br/>
        <w:t>А Отчизны честь.</w:t>
      </w:r>
    </w:p>
    <w:p w:rsidR="009664EA" w:rsidRDefault="009664EA" w:rsidP="009664EA">
      <w:pPr>
        <w:pStyle w:val="wp-block-paragraph"/>
      </w:pPr>
      <w:r>
        <w:t>Мне ли, Воину,</w:t>
      </w:r>
      <w:r>
        <w:br/>
        <w:t>Мне по силам ли</w:t>
      </w:r>
      <w:r>
        <w:br/>
        <w:t>Трудный подвиг сей,</w:t>
      </w:r>
      <w:r>
        <w:br/>
      </w:r>
      <w:r>
        <w:lastRenderedPageBreak/>
        <w:t>И достоин ли</w:t>
      </w:r>
      <w:r>
        <w:br/>
        <w:t>Я такой любви?</w:t>
      </w:r>
    </w:p>
    <w:p w:rsidR="009664EA" w:rsidRDefault="009664EA" w:rsidP="009664EA">
      <w:pPr>
        <w:pStyle w:val="wp-block-paragraph"/>
      </w:pPr>
      <w:r>
        <w:t>Где мне силу взять,</w:t>
      </w:r>
      <w:r>
        <w:br/>
        <w:t>Силу крепкую?</w:t>
      </w:r>
      <w:r>
        <w:br/>
        <w:t>Кто мне мудрость даст,</w:t>
      </w:r>
      <w:r>
        <w:br/>
        <w:t>Умудрит меня?</w:t>
      </w:r>
    </w:p>
    <w:p w:rsidR="009664EA" w:rsidRDefault="009664EA" w:rsidP="009664EA">
      <w:pPr>
        <w:pStyle w:val="wp-block-paragraph"/>
      </w:pPr>
      <w:r>
        <w:rPr>
          <w:rStyle w:val="a8"/>
        </w:rPr>
        <w:t>Задание 14.</w:t>
      </w:r>
      <w:r>
        <w:t xml:space="preserve"> Заполните пустые ячейки таблицы</w:t>
      </w:r>
    </w:p>
    <w:p w:rsidR="009664EA" w:rsidRDefault="009664EA" w:rsidP="009664EA">
      <w:pPr>
        <w:pStyle w:val="wp-block-paragraph"/>
      </w:pPr>
      <w:r>
        <w:t>Прослушайте аудиофрагменты:</w:t>
      </w:r>
      <w:r>
        <w:br/>
        <w:t>Аудиофрагмент Редакция 1 — 03:33.</w:t>
      </w:r>
      <w:r>
        <w:br/>
        <w:t>Аудиофрагмент Редакция 2 — 04:01.</w:t>
      </w:r>
    </w:p>
    <w:p w:rsidR="009664EA" w:rsidRDefault="009664EA" w:rsidP="009664EA">
      <w:pPr>
        <w:pStyle w:val="wp-block-paragraph"/>
      </w:pPr>
      <w:r>
        <w:t>Столбец A: Выберите тип голоса, для которого написано ариозо Воина.</w:t>
      </w:r>
    </w:p>
    <w:p w:rsidR="009664EA" w:rsidRDefault="009664EA" w:rsidP="009664EA">
      <w:pPr>
        <w:pStyle w:val="wp-block-paragraph"/>
      </w:pPr>
      <w:r>
        <w:t xml:space="preserve">Столбец A: Укажите </w:t>
      </w:r>
      <w:r>
        <w:rPr>
          <w:rStyle w:val="a8"/>
        </w:rPr>
        <w:t>ДВЕ</w:t>
      </w:r>
      <w:r>
        <w:t xml:space="preserve"> наиболее вероятные причины, по которым Чайковский мог выбрать женский голос для ариозо Воина.</w:t>
      </w:r>
    </w:p>
    <w:p w:rsidR="009664EA" w:rsidRDefault="009664EA" w:rsidP="009664EA">
      <w:pPr>
        <w:pStyle w:val="wp-block-paragraph"/>
      </w:pPr>
      <w:r>
        <w:t>Столбец A: Сравните две редакции ариозо Воина. Укажите, какая редакция является оригинальной</w:t>
      </w:r>
    </w:p>
    <w:p w:rsidR="009664EA" w:rsidRDefault="009664EA" w:rsidP="009664EA">
      <w:pPr>
        <w:pStyle w:val="wp-block-paragraph"/>
      </w:pPr>
      <w:r>
        <w:t>Столбец A: Определите, к какой из редакций относятся следующие утверждения.</w:t>
      </w:r>
      <w:r>
        <w:br/>
        <w:t>Кульминация музыки приходится на текст, связанный с сомнениями и вопрошаниями, что придаёт всему ариозо более скорбный и взволнованный характер.</w:t>
      </w:r>
    </w:p>
    <w:p w:rsidR="009664EA" w:rsidRDefault="009664EA" w:rsidP="009664EA">
      <w:pPr>
        <w:pStyle w:val="wp-block-paragraph"/>
      </w:pPr>
      <w:r>
        <w:t>Столбец A: В первой строфе изложены сомнения Воина в том, что он достоин любви Бога.</w:t>
      </w:r>
    </w:p>
    <w:p w:rsidR="009664EA" w:rsidRDefault="009664EA" w:rsidP="009664EA">
      <w:pPr>
        <w:pStyle w:val="wp-block-paragraph"/>
      </w:pPr>
      <w:r>
        <w:t>Столбец A: В первой строфе можно обнаружить совпадение вопросительных и утвердительных интонаций в мелодии и тексте (в отличие от другой редакции).</w:t>
      </w:r>
    </w:p>
    <w:p w:rsidR="009664EA" w:rsidRDefault="009664EA" w:rsidP="009664EA">
      <w:pPr>
        <w:pStyle w:val="wp-block-paragraph"/>
      </w:pPr>
      <w:r>
        <w:t>Столбец A: В тексте этой редакции больше влияний церковнославянского языка.</w:t>
      </w:r>
    </w:p>
    <w:p w:rsidR="009664EA" w:rsidRDefault="009664EA" w:rsidP="009664EA">
      <w:pPr>
        <w:pStyle w:val="wp-block-paragraph"/>
      </w:pPr>
      <w:r>
        <w:t>В этом задании Вам предстоит поразмышлять о работах французского фотографа Анри Картье-Брессона (1908-2004). А. Картье-Брессон много ездил по миру, делая уникальные фоторепортажи, фиксируя на плёнке исторические события и повседневную жизнь; лица обычных людей и лица гениев двадцатого века. Снимки мастера печатали самые влиятельные журналы, а авторитетные музейные площадки устраивали выставки его работ.</w:t>
      </w:r>
    </w:p>
    <w:p w:rsidR="009664EA" w:rsidRDefault="009664EA" w:rsidP="009664EA">
      <w:pPr>
        <w:pStyle w:val="wp-block-paragraph"/>
      </w:pPr>
      <w:r>
        <w:t>В 1954 году фотограф приехал в Советский Союз, побывал в разных городах, в том числе и в Москве.</w:t>
      </w:r>
    </w:p>
    <w:p w:rsidR="009664EA" w:rsidRDefault="009664EA" w:rsidP="009664EA">
      <w:pPr>
        <w:pStyle w:val="wp-block-paragraph"/>
      </w:pPr>
      <w:proofErr w:type="gramStart"/>
      <w:r>
        <w:t>Перед Вами шесть фотографий, сделанных Анри Картье-Брессоном в Москве в 1954 году, фрагменты книги «Решающий момент» (</w:t>
      </w:r>
      <w:r>
        <w:rPr>
          <w:rStyle w:val="aa"/>
        </w:rPr>
        <w:t>цитируется по:</w:t>
      </w:r>
      <w:proofErr w:type="gramEnd"/>
      <w:r>
        <w:rPr>
          <w:rStyle w:val="aa"/>
        </w:rPr>
        <w:t xml:space="preserve"> Анри Картье-Брессон. Решающий момент. Электронная версия журнала «Сеанс». </w:t>
      </w:r>
      <w:proofErr w:type="gramStart"/>
      <w:r>
        <w:rPr>
          <w:rStyle w:val="aa"/>
        </w:rPr>
        <w:t>Перевод с английского Татьяны Вайзер</w:t>
      </w:r>
      <w:r>
        <w:t>) – аналитические описания методов и результатов съёмок, а также тексты-рассуждения о нескольких снимках, представленных в задании.</w:t>
      </w:r>
      <w:proofErr w:type="gramEnd"/>
      <w:r>
        <w:t xml:space="preserve"> Пожалуйста, внимательно посмотрите на работы фотографа, прочитайте тексты</w:t>
      </w:r>
    </w:p>
    <w:p w:rsidR="009664EA" w:rsidRDefault="009664EA" w:rsidP="009664EA">
      <w:pPr>
        <w:pStyle w:val="wp-block-paragraph"/>
      </w:pPr>
      <w:r>
        <w:rPr>
          <w:rStyle w:val="a8"/>
        </w:rPr>
        <w:t>Задание 15.</w:t>
      </w:r>
      <w:r>
        <w:t xml:space="preserve"> Внимательно прочитайте тексты из подборки № 1, предложенные вам ниже.</w:t>
      </w:r>
    </w:p>
    <w:p w:rsidR="009664EA" w:rsidRDefault="009664EA" w:rsidP="009664EA">
      <w:pPr>
        <w:pStyle w:val="wp-block-paragraph"/>
      </w:pPr>
      <w:r>
        <w:rPr>
          <w:rStyle w:val="a8"/>
        </w:rPr>
        <w:lastRenderedPageBreak/>
        <w:t>Тексты. Подборка № 1</w:t>
      </w:r>
    </w:p>
    <w:p w:rsidR="009664EA" w:rsidRDefault="009664EA" w:rsidP="009664EA">
      <w:pPr>
        <w:pStyle w:val="wp-block-paragraph"/>
      </w:pPr>
      <w:r>
        <w:t>«Существует целая область изобразительного искусства, куда больше не ступает нога живописцев. Некоторые связывают это с изобретением фотографии. Как бы то ни было, это случилось: фотография захватила часть чужой территории, заступив на неё посредством фотоиллюстрации.</w:t>
      </w:r>
    </w:p>
    <w:p w:rsidR="009664EA" w:rsidRDefault="009664EA" w:rsidP="009664EA">
      <w:pPr>
        <w:pStyle w:val="wp-block-paragraph"/>
      </w:pPr>
      <w:r>
        <w:t>Речь идёт об одном из видов изображения, презренном сегодняшними художниками, – портрет».</w:t>
      </w:r>
    </w:p>
    <w:p w:rsidR="009664EA" w:rsidRDefault="009664EA" w:rsidP="009664EA">
      <w:pPr>
        <w:pStyle w:val="wp-block-paragraph"/>
      </w:pPr>
      <w:r>
        <w:t xml:space="preserve">«Одна из самых изумительных вещей в портрете – это его способность выявлять единообразие рода людского. Неизменность человеческого </w:t>
      </w:r>
      <w:proofErr w:type="gramStart"/>
      <w:r>
        <w:t>облика</w:t>
      </w:r>
      <w:proofErr w:type="gramEnd"/>
      <w:r>
        <w:t xml:space="preserve"> так или иначе проходит через всё внешнее, что создаёт его образ (даже если это выражается только в случайной ошибке). &lt; …&gt; Если фотограф претендует на то, чтобы добиться истинного портретного сходства – а ведь человек это всегда и внешнее, и внутреннее! – необходимо, чтобы объект съёмки оставался в нормальных для него условиях».</w:t>
      </w:r>
    </w:p>
    <w:p w:rsidR="009664EA" w:rsidRDefault="009664EA" w:rsidP="009664EA">
      <w:pPr>
        <w:pStyle w:val="wp-block-paragraph"/>
      </w:pPr>
      <w:r>
        <w:t xml:space="preserve">В фоторепортажах Анри Картье-Брессона часто встречается сюжет «наблюдение </w:t>
      </w:r>
      <w:proofErr w:type="gramStart"/>
      <w:r>
        <w:t>за</w:t>
      </w:r>
      <w:proofErr w:type="gramEnd"/>
      <w:r>
        <w:t xml:space="preserve"> наблюдающим». Фотограф много снимал посетителей выставок и музеев, различные торжественные мероприятия, спортивные состязания и парады и в целом разного рода зрелища. И на некоторых снимках мы не видим само действие – только смотрящих на него людей. Для фотографа их лица – привлекательные портреты, а индивидуальные реакции – заслуживающие внимания события.</w:t>
      </w:r>
    </w:p>
    <w:p w:rsidR="009664EA" w:rsidRDefault="009664EA" w:rsidP="009664EA">
      <w:pPr>
        <w:pStyle w:val="wp-block-paragraph"/>
      </w:pPr>
      <w:r>
        <w:t>На одном из снимков мы наблюдаем подобный сюжет. Фотография сделана в Москве на показе мод. В кадре нет дефилирующих манекенщиц, подиума, демонстрации одежды, есть только зрительницы, благодаря фотографу ставшие моделями. Глядя на эту фотографию, мы не сможем узнать о новейших образцах платьев, но, рассматривая героинь Анри Картье-Брессона, сможем представить себе городской стиль и женщин 1954 года, увидеть своеобразный групповой портрет эпохи.</w:t>
      </w:r>
    </w:p>
    <w:p w:rsidR="009664EA" w:rsidRDefault="009664EA" w:rsidP="009664EA">
      <w:pPr>
        <w:pStyle w:val="wp-block-paragraph"/>
      </w:pPr>
      <w:r>
        <w:t>Подумайте, к какой фотографии относятся тексты из подборки № 1? В качестве ответа выберите цифру, которой обозначена относящаяся к ней фотография.</w:t>
      </w:r>
    </w:p>
    <w:p w:rsidR="009664EA" w:rsidRDefault="009664EA" w:rsidP="009664EA">
      <w:pPr>
        <w:pStyle w:val="wp-block-paragraph"/>
      </w:pPr>
      <w:r>
        <w:t>Внимательно прочитайте тексты из подборки № 2, предложенные вам ниже.</w:t>
      </w:r>
    </w:p>
    <w:p w:rsidR="009664EA" w:rsidRDefault="009664EA" w:rsidP="009664EA">
      <w:pPr>
        <w:pStyle w:val="wp-block-paragraph"/>
      </w:pPr>
      <w:r>
        <w:rPr>
          <w:rStyle w:val="a8"/>
        </w:rPr>
        <w:t>Тексты. Подборка № 2</w:t>
      </w:r>
    </w:p>
    <w:p w:rsidR="009664EA" w:rsidRDefault="009664EA" w:rsidP="009664EA">
      <w:pPr>
        <w:pStyle w:val="wp-block-paragraph"/>
      </w:pPr>
      <w:r>
        <w:t xml:space="preserve">«В фотографии малейшая деталь может стать предметом нашего внимания. </w:t>
      </w:r>
      <w:proofErr w:type="gramStart"/>
      <w:r>
        <w:t>Незначительное</w:t>
      </w:r>
      <w:proofErr w:type="gramEnd"/>
      <w:r>
        <w:t>, момент человеческой жизни вдруг оказывается лейтмотивом фотографии. Мы видим и изображаем мир вокруг нас, но он и сам по себе событие, порождающее органические ритмы форм».</w:t>
      </w:r>
    </w:p>
    <w:p w:rsidR="009664EA" w:rsidRDefault="009664EA" w:rsidP="009664EA">
      <w:pPr>
        <w:pStyle w:val="wp-block-paragraph"/>
      </w:pPr>
      <w:r>
        <w:t>«Каждый раз под тем или иным углом нашего зрения пространство может обретать объём и разворачиваться, ширясь до бесконечности. Пространство в момент присутствия воздействует на нас с большей или меньшей интенсивностью, а после оставляет нас наедине с нашей памятью и её метаморфозами. Из всех средств визуального выражения фотография есть единственное, которое навечно фиксирует одновременно точный и мимолётный момент».</w:t>
      </w:r>
    </w:p>
    <w:p w:rsidR="009664EA" w:rsidRDefault="009664EA" w:rsidP="009664EA">
      <w:pPr>
        <w:pStyle w:val="wp-block-paragraph"/>
      </w:pPr>
      <w:r>
        <w:t xml:space="preserve">Это мгновение московской жизни 1954 года странным образом вызывает в памяти картину Юрия Пименова «Новая Москва» (1937). Мы оказываемся в другой точке </w:t>
      </w:r>
      <w:r>
        <w:lastRenderedPageBreak/>
        <w:t>времени и пространства, но, как и на картине художника, на фотографии Анри Картье-Брессона героями остаются город, его архитектура, дороги, машины и женщина. Однако, в отличие от пименовской прозрачной, светлой, открытой и оптимистичной перспективы, снимок французского фотографа полон драматизма и скрытых противоречий.</w:t>
      </w:r>
    </w:p>
    <w:p w:rsidR="009664EA" w:rsidRDefault="009664EA" w:rsidP="009664EA">
      <w:pPr>
        <w:pStyle w:val="wp-block-paragraph"/>
      </w:pPr>
      <w:r>
        <w:t>Перед нами привокзальная площадь и вид на город. Архитектура будто берёт людей в кольцо, громоздится брутально и масштабно, а облик сталинских высоток вторит в кадре форме здания вокзала. И этой неподвижности противостоит запечатлённое движение диагоналей – трамваи, машины, цветочницы – и героиня, обернувшаяся на камеру Картье-Брессона. Перед нами элегантная, печальная женщина, судьба которой вписана в незыблемую монументальность города, его жизнь, движение и ритмы и в то же время отдельна от них.</w:t>
      </w:r>
    </w:p>
    <w:p w:rsidR="009664EA" w:rsidRDefault="009664EA" w:rsidP="009664EA">
      <w:pPr>
        <w:pStyle w:val="wp-block-paragraph"/>
      </w:pPr>
      <w:r>
        <w:t>Подумайте, к какой фотографии относятся тексты из подборки № 2? В качестве ответа выберите цифру, которой обозначена относящаяся к ней фотография.</w:t>
      </w:r>
    </w:p>
    <w:p w:rsidR="008337F6" w:rsidRPr="009664EA" w:rsidRDefault="008337F6" w:rsidP="009664EA">
      <w:bookmarkStart w:id="0" w:name="_GoBack"/>
      <w:bookmarkEnd w:id="0"/>
    </w:p>
    <w:sectPr w:rsidR="008337F6" w:rsidRPr="00966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64EA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97EF0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1853</TotalTime>
  <Pages>8</Pages>
  <Words>2170</Words>
  <Characters>12371</Characters>
  <Application>Microsoft Office Word</Application>
  <DocSecurity>0</DocSecurity>
  <Lines>103</Lines>
  <Paragraphs>29</Paragraphs>
  <ScaleCrop>false</ScaleCrop>
  <Company/>
  <LinksUpToDate>false</LinksUpToDate>
  <CharactersWithSpaces>14512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524</cp:revision>
  <dcterms:created xsi:type="dcterms:W3CDTF">2024-10-16T05:23:00Z</dcterms:created>
  <dcterms:modified xsi:type="dcterms:W3CDTF">2026-09-29T09:27:00Z</dcterms:modified>
</cp:coreProperties>
</file>