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A81" w:rsidRDefault="00053A81" w:rsidP="00053A81">
      <w:pPr>
        <w:pStyle w:val="2"/>
      </w:pPr>
      <w:r>
        <w:t>08-09.09.2026 Школьный этап ВCОШ 11 класс по ОБЗР 50 регион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1.</w:t>
      </w:r>
      <w:r>
        <w:t xml:space="preserve"> Сопоставьте названия федеральных законов с их номерами и датами принятия.</w:t>
      </w:r>
      <w:r>
        <w:br/>
        <w:t>Соотнеси названия федеральных законов с датами их принятия.</w:t>
      </w:r>
      <w:r>
        <w:br/>
        <w:t>Об обороне</w:t>
      </w:r>
      <w:r>
        <w:br/>
        <w:t>О противодействии экстремистской деятельности</w:t>
      </w:r>
      <w:r>
        <w:br/>
        <w:t>О государственной тайне</w:t>
      </w:r>
      <w:r>
        <w:br/>
        <w:t>О стратегическом планировании в Российской Федерации</w:t>
      </w:r>
      <w:r>
        <w:br/>
        <w:t>*Перетащите элементы на пустые поля сверху</w:t>
      </w:r>
      <w:r>
        <w:br/>
        <w:t>28.06.2014</w:t>
      </w:r>
      <w:r>
        <w:br/>
        <w:t>31.05.1996</w:t>
      </w:r>
      <w:r>
        <w:br/>
        <w:t>21.07.1993</w:t>
      </w:r>
      <w:r>
        <w:br/>
        <w:t>25.07.2002</w:t>
      </w:r>
    </w:p>
    <w:p w:rsidR="00053A81" w:rsidRDefault="00053A81" w:rsidP="00053A81">
      <w:pPr>
        <w:pStyle w:val="wp-block-paragraph"/>
      </w:pPr>
      <w:r>
        <w:t>Соотнеси названия федеральных законов с их номерами.</w:t>
      </w:r>
      <w:r>
        <w:br/>
        <w:t>Об обороне</w:t>
      </w:r>
      <w:r>
        <w:br/>
        <w:t>О противодействии экстремистской деятельности</w:t>
      </w:r>
      <w:r>
        <w:br/>
        <w:t>О государственной тайне</w:t>
      </w:r>
      <w:r>
        <w:br/>
        <w:t>О стратегическом планировании в Российской Федерации</w:t>
      </w:r>
      <w:r>
        <w:br/>
        <w:t>*Перетащите элементы на пустые поля сверху</w:t>
      </w:r>
      <w:r>
        <w:br/>
        <w:t>№ 172-ФЗ</w:t>
      </w:r>
      <w:r>
        <w:br/>
        <w:t>№ 61-ФЗ</w:t>
      </w:r>
      <w:r>
        <w:br/>
        <w:t>№ 5485-1</w:t>
      </w:r>
      <w:r>
        <w:br/>
        <w:t>№ 114-ФЗ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2.</w:t>
      </w:r>
      <w:r>
        <w:t xml:space="preserve"> Установите соответствие к какому времени относятся представленные задачи.</w:t>
      </w:r>
      <w:r>
        <w:br/>
        <w:t>Отражение агрессии и нанесение поражения агрессору</w:t>
      </w:r>
      <w:r>
        <w:br/>
        <w:t>Выполнение обязательств по коллективной обороне</w:t>
      </w:r>
      <w:r>
        <w:br/>
        <w:t>Прекращение военных действий на условиях интересов страны</w:t>
      </w:r>
      <w:r>
        <w:br/>
        <w:t>Перевод войск с мирного на военное время</w:t>
      </w:r>
      <w:r>
        <w:br/>
        <w:t>Обеспечение режима военного положения</w:t>
      </w:r>
      <w:r>
        <w:br/>
        <w:t>Территориальная оборона и защита тыла</w:t>
      </w:r>
      <w:r>
        <w:br/>
        <w:t>Наращивание сил ПВО и контроля космического пространства</w:t>
      </w:r>
      <w:r>
        <w:br/>
        <w:t>Ликвидация последствий применения оружия массового поражения</w:t>
      </w:r>
      <w:r>
        <w:br/>
        <w:t>*Перетащите элементы на пустые поля сверху (каждый может быть использован несколько раз)</w:t>
      </w:r>
      <w:r>
        <w:br/>
        <w:t>Военное время</w:t>
      </w:r>
      <w:r>
        <w:br/>
        <w:t>Непосредственная агрессия и военное время</w:t>
      </w:r>
      <w:r>
        <w:br/>
        <w:t>Непосредственная агрессия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3.</w:t>
      </w:r>
      <w:r>
        <w:t xml:space="preserve"> Расставьте в порядке возрастания (от младшего к старшему) корабельные воинские звания для состава «Матросы и старшины».</w:t>
      </w:r>
      <w:r>
        <w:br/>
        <w:t>Старшина 2 статьи</w:t>
      </w:r>
      <w:r>
        <w:br/>
        <w:t>Матрос</w:t>
      </w:r>
      <w:r>
        <w:br/>
        <w:t>Старший матрос</w:t>
      </w:r>
      <w:r>
        <w:br/>
        <w:t>Старшина 1 статьи</w:t>
      </w:r>
      <w:r>
        <w:br/>
        <w:t>Главный старшина</w:t>
      </w:r>
    </w:p>
    <w:p w:rsidR="00053A81" w:rsidRDefault="00053A81" w:rsidP="00053A81">
      <w:pPr>
        <w:pStyle w:val="wp-block-paragraph"/>
      </w:pPr>
      <w:r>
        <w:t>Для корабельных воинских званий укажите их знаки отличия на погонах (лычки/полоски).</w:t>
      </w:r>
      <w:r>
        <w:br/>
        <w:t>Чистые погоны</w:t>
      </w:r>
      <w:r>
        <w:br/>
      </w:r>
      <w:r>
        <w:lastRenderedPageBreak/>
        <w:t>Одна горизонтальная лычка</w:t>
      </w:r>
      <w:r>
        <w:br/>
        <w:t>Две горизонтальные лычки</w:t>
      </w:r>
      <w:r>
        <w:br/>
        <w:t>Три горизонтальные лычки</w:t>
      </w:r>
      <w:r>
        <w:br/>
        <w:t>Одна широкая горизонтальная лычка</w:t>
      </w:r>
      <w:r>
        <w:br/>
        <w:t>*Перетащите элементы на пустые поля сверху</w:t>
      </w:r>
      <w:r>
        <w:br/>
        <w:t>Старшина 2 статьи</w:t>
      </w:r>
      <w:r>
        <w:br/>
        <w:t>Матрос</w:t>
      </w:r>
      <w:r>
        <w:br/>
        <w:t>Старшина 1 статьи</w:t>
      </w:r>
      <w:r>
        <w:br/>
        <w:t>Старший матрос</w:t>
      </w:r>
      <w:r>
        <w:br/>
        <w:t>Капитан</w:t>
      </w:r>
      <w:r>
        <w:br/>
        <w:t>Прапорщик</w:t>
      </w:r>
      <w:r>
        <w:br/>
        <w:t>Главный старшина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4.</w:t>
      </w:r>
      <w:r>
        <w:t xml:space="preserve"> Прочитайте ситуации и определите, какой режим функционирования органов управления и сил РСЧС введен.</w:t>
      </w:r>
      <w:r>
        <w:br/>
        <w:t>Получено штормовое предупреждение: на регион надвигается циклон с порывами ветра до 30 м/с и обильными осадками. Ожидаются обрывы линий электропередач и падение деревьев. Органы управления начали подготовку сил и средств. Какой режим функционирования РСЧС вводится?</w:t>
      </w:r>
      <w:r>
        <w:br/>
        <w:t>В крупном торговом центре произошел пожар на площади 1000 кв. метров. Проводится эвакуация людей, на месте работают пожарные расчеты и медики. Объявлен сбор оперативного штаба. Какой режим функционирования органов управления и сил РСЧС действует в данном случае?</w:t>
      </w:r>
      <w:r>
        <w:br/>
        <w:t>В городе все системы жизнеобеспечения (водоканал, теплосети) работают в штатном режиме. МЧС не выдавало никаких экстренных предупреждений. Силы и средства находятся в местах постоянной дислокации, техника проходит плановое обслуживание. Какой режим функционирования органов управления и сил РСЧС установлен?</w:t>
      </w:r>
      <w:r>
        <w:br/>
        <w:t>*Перетащите элементы на пустые поля сверху</w:t>
      </w:r>
      <w:r>
        <w:br/>
        <w:t>Режим повышенной готовности.</w:t>
      </w:r>
      <w:r>
        <w:br/>
        <w:t>Режим чрезвычайной ситуации.</w:t>
      </w:r>
      <w:r>
        <w:br/>
        <w:t>Режим повседневной деятельности.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5.</w:t>
      </w:r>
      <w:r>
        <w:t xml:space="preserve"> Соотнесите опасную ситуацию с необходимым алгоритмом действий и соответствующей нормативно-правовой базой.</w:t>
      </w:r>
      <w:r>
        <w:br/>
        <w:t>Лесной пожар. Вы находитесь в лесу и заметили быстро распространяющийся низовой пожар, дым идет в вашу сторону.</w:t>
      </w:r>
      <w:r>
        <w:br/>
        <w:t>Встреча с медведем. При движении по туристическому маршруту вы столкнулись с диким животным на расстоянии 30-40 метров.</w:t>
      </w:r>
      <w:r>
        <w:br/>
        <w:t>Химическое загрязнение водоема. В походе вы обнаружили в реке массовую гибель рыбы и специфический запах аммиака.</w:t>
      </w:r>
      <w:r>
        <w:br/>
        <w:t>*Перетащите элементы на пустые поля сверху</w:t>
      </w:r>
      <w:r>
        <w:br/>
        <w:t>Немедленно прекратить использование воды, организовать доставку чистой воды. Сообщить в Росприроднадзор. Не пытаться фильтровать воду самостоятельно.</w:t>
      </w:r>
      <w:r>
        <w:br/>
        <w:t>Не убегать. Спокойно отходить назад, не поворачиваясь спиной. Увеличить свой визуальный размер (поднять руки/рюкзак), издавать громкие металлические звуки.</w:t>
      </w:r>
      <w:r>
        <w:br/>
        <w:t>Покидать зону огня перпендикулярно направлению ветра, двигаясь вдоль рек или просек. Рот и нос закрыть мокрой повязкой.</w:t>
      </w:r>
    </w:p>
    <w:p w:rsidR="00053A81" w:rsidRDefault="00053A81" w:rsidP="00053A81">
      <w:pPr>
        <w:pStyle w:val="wp-block-paragraph"/>
      </w:pPr>
      <w:r>
        <w:t>Лесной пожар. Вы находитесь в лесу и заметили быстро распространяющийся низовой пожар, дым идет в вашу сторону.</w:t>
      </w:r>
      <w:r>
        <w:br/>
        <w:t>Встреча с медведем. При движении по туристическому маршруту вы столкнулись с диким животным на расстоянии 30-40 метров.</w:t>
      </w:r>
      <w:r>
        <w:br/>
      </w:r>
      <w:r>
        <w:lastRenderedPageBreak/>
        <w:t>Химическое загрязнение водоема. В походе вы обнаружили в реке массовую гибель рыбы и специфический запах аммиака.</w:t>
      </w:r>
      <w:r>
        <w:br/>
        <w:t>*Перетащите элементы на пустые поля сверху</w:t>
      </w:r>
      <w:r>
        <w:br/>
        <w:t>ФЗ «О санитарно-эпидемиологическом благополучии населения» № 52-ФЗ.</w:t>
      </w:r>
      <w:r>
        <w:br/>
        <w:t>Приказ Минприроды России № 487 «Об утверждении правил охоты» (раздел о технике безопасности и предотвращении столкновений).</w:t>
      </w:r>
      <w:r>
        <w:br/>
        <w:t>Постановление Правительства РФ № 1614 «Об утверждении правил пожарной безопасности в лесах».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6.</w:t>
      </w:r>
      <w:r>
        <w:t xml:space="preserve"> Напишите, какие сигналы управления машиной, подает военнослужащий ВС РФ.</w:t>
      </w:r>
      <w:r>
        <w:br/>
        <w:t>*Перетащите элементы на пустые поля сверху</w:t>
      </w:r>
      <w:r>
        <w:br/>
        <w:t>Вперед (ко мне)</w:t>
      </w:r>
      <w:r>
        <w:br/>
        <w:t>Глуши двигатель</w:t>
      </w:r>
      <w:r>
        <w:br/>
        <w:t>Внимание</w:t>
      </w:r>
      <w:r>
        <w:br/>
        <w:t>Заводи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7.</w:t>
      </w:r>
      <w:r>
        <w:t xml:space="preserve"> Соотнесите части лавинного датчика DSP SPORT под № 1, 7, 11, 15 с их обозначением.</w:t>
      </w:r>
      <w:r>
        <w:br/>
        <w:t>1</w:t>
      </w:r>
      <w:r>
        <w:br/>
        <w:t>7</w:t>
      </w:r>
      <w:r>
        <w:br/>
        <w:t>11</w:t>
      </w:r>
      <w:r>
        <w:br/>
        <w:t>15</w:t>
      </w:r>
      <w:r>
        <w:br/>
        <w:t>*Перетащите элементы на пустые поля сверху</w:t>
      </w:r>
      <w:r>
        <w:br/>
        <w:t>Индикатор режима передачи</w:t>
      </w:r>
      <w:r>
        <w:br/>
        <w:t>Количество пострадавших</w:t>
      </w:r>
      <w:r>
        <w:br/>
        <w:t>Основной переключатель OFF-SEND-SEARCH</w:t>
      </w:r>
      <w:r>
        <w:br/>
        <w:t>LCD – дисплей</w:t>
      </w:r>
      <w:r>
        <w:br/>
        <w:t>Числовая информация</w:t>
      </w:r>
      <w:r>
        <w:br/>
        <w:t>Индикатор направления</w:t>
      </w:r>
      <w:r>
        <w:br/>
        <w:t>Динамик</w:t>
      </w:r>
      <w:r>
        <w:br/>
        <w:t>Кнопка SCAN</w:t>
      </w:r>
      <w:r>
        <w:br/>
        <w:t>Режим ТХ600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8.</w:t>
      </w:r>
      <w:r>
        <w:t xml:space="preserve"> Исходя из международной классификации болезней, соотнесите классы болезней с их расшифровками.</w:t>
      </w:r>
      <w:r>
        <w:br/>
        <w:t>Класс VII</w:t>
      </w:r>
      <w:r>
        <w:br/>
        <w:t>Класс VIII</w:t>
      </w:r>
      <w:r>
        <w:br/>
        <w:t>Класс III</w:t>
      </w:r>
      <w:r>
        <w:br/>
        <w:t>Класс IV</w:t>
      </w:r>
      <w:r>
        <w:br/>
        <w:t>Класс I</w:t>
      </w:r>
      <w:r>
        <w:br/>
        <w:t>*Перетащите элементы на пустые поля сверху</w:t>
      </w:r>
      <w:r>
        <w:br/>
        <w:t>Некоторые инфекционные и паразитарные болезни</w:t>
      </w:r>
      <w:r>
        <w:br/>
        <w:t>Болезни глаза</w:t>
      </w:r>
      <w:r>
        <w:br/>
        <w:t>Болезни крови, кроветворных органов</w:t>
      </w:r>
      <w:r>
        <w:br/>
        <w:t>Болезни уха</w:t>
      </w:r>
      <w:r>
        <w:br/>
        <w:t>Болезни эндокринной системы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9.</w:t>
      </w:r>
      <w:r>
        <w:t xml:space="preserve"> В данном задании несколько верных утверждений. Выберите все, которые Вы считаете верными, но обратите внимание, что если выбрано неверное утверждение и/или не выбрано верное, балл снижается.</w:t>
      </w:r>
      <w:r>
        <w:br/>
        <w:t>Определите, какие из ситуаций законны в РФ.</w:t>
      </w:r>
      <w:r>
        <w:br/>
      </w:r>
      <w:r>
        <w:lastRenderedPageBreak/>
        <w:t>Подключение к бесплатному Wi-Fi в кафе без пароля для входа в личную почту</w:t>
      </w:r>
      <w:r>
        <w:br/>
        <w:t>Использование двухфакторной аутентификации (когда для входа нужен код из SMS или приложения) для защиты аккаунта в соцсетях</w:t>
      </w:r>
      <w:r>
        <w:br/>
        <w:t>Использование специального софта для взлома пароля от своего же старого забытого архива</w:t>
      </w:r>
      <w:r>
        <w:br/>
        <w:t>Скачивание учебника с пиратского сайта, который требует отключить антивирус для «корректной работы»</w:t>
      </w:r>
    </w:p>
    <w:p w:rsidR="00053A81" w:rsidRDefault="00053A81" w:rsidP="00053A81">
      <w:pPr>
        <w:pStyle w:val="wp-block-paragraph"/>
      </w:pPr>
      <w:r>
        <w:t>Определите, какие из ситуаций технически безопасны.</w:t>
      </w:r>
      <w:r>
        <w:br/>
        <w:t>Подключение к бесплатному Wi-Fi в кафе без пароля для входа в личную почту</w:t>
      </w:r>
      <w:r>
        <w:br/>
        <w:t>Использование двухфакторной аутентификации (когда для входа нужен код из SMS или приложения) для защиты аккаунта в соцсетях</w:t>
      </w:r>
      <w:r>
        <w:br/>
        <w:t>Использование специального софта для взлома пароля от своего же старого забытого архива</w:t>
      </w:r>
      <w:r>
        <w:br/>
        <w:t>Скачивание учебника с пиратского сайта, который требует отключить антивирус для «корректной работы»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10.</w:t>
      </w:r>
      <w:r>
        <w:t xml:space="preserve"> Представьте, что вы юрист-консультант. Ниже приведены ситуации и список документов. Ваша задача — определить, к каждой ситуации, какой именно документ регулирует данный вопрос.</w:t>
      </w:r>
      <w:r>
        <w:br/>
        <w:t>Гражданин разместил на своей странице в соцсети пост с нацистской свастикой. Ему назначили штраф в размере 2000 рублей. По какому кодексу его привлекли к ответственности?</w:t>
      </w:r>
      <w:r>
        <w:br/>
        <w:t>В городе объявлен режим временного ограничения связи и использования автомобилей из-за угрозы нападения боевиков. Какой специальный закон определяет правила жизни в зоне проведения такой операции?</w:t>
      </w:r>
      <w:r>
        <w:br/>
        <w:t>Человек перевел деньги организации, которая занимается подготовкой диверсий. Теперь ему грозит лишение свободы за финансирование опасной деятельности. Какой документ устанавливает этот срок?</w:t>
      </w:r>
      <w:r>
        <w:br/>
        <w:t>Прокуратура вынесла предостережение общественной организации за использование лозунгов, направленных на насильственный захват власти. Какой закон определяет понятие таких действий?</w:t>
      </w:r>
      <w:r>
        <w:br/>
        <w:t>Сотрудника охраны уволили за нарушение правил безопасности на охраняемом объекте. Какой документ регулирует общие правила расторжения трудовых отношений?</w:t>
      </w:r>
      <w:r>
        <w:br/>
        <w:t>*Перетащите элементы на пустые поля сверху</w:t>
      </w:r>
      <w:r>
        <w:br/>
        <w:t>Уголовный кодекс РФ (УК РФ)</w:t>
      </w:r>
      <w:r>
        <w:br/>
        <w:t>Трудовой кодекс РФ</w:t>
      </w:r>
      <w:r>
        <w:br/>
        <w:t>ФЗ «О противодействии терроризму»</w:t>
      </w:r>
      <w:r>
        <w:br/>
        <w:t>Кодекс РФ об административных правонарушениях (КоАП РФ)</w:t>
      </w:r>
      <w:r>
        <w:br/>
        <w:t>ФЗ «О противодействии экстремистской деятельности»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11.</w:t>
      </w:r>
      <w:r>
        <w:t xml:space="preserve"> Какую минимальную продолжительность по времени, согласно техническому регламенту, должны обеспечивать строительные конструкции и противопожарные двери эвакуационных выходов первого типа по пределу огнестойкости (E I) в общественных зданиях?</w:t>
      </w:r>
      <w:r>
        <w:br/>
        <w:t>не менее 15 минут</w:t>
      </w:r>
      <w:r>
        <w:br/>
        <w:t>не менее 30 минут</w:t>
      </w:r>
      <w:r>
        <w:br/>
        <w:t>не менее 60 минут</w:t>
      </w:r>
      <w:r>
        <w:br/>
        <w:t>не менее 120 минут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12.</w:t>
      </w:r>
      <w:r>
        <w:t xml:space="preserve"> Какой геометрической формы, согласно ГОСТу, обязаны быть эвакуационные знаки безопасности и знаки медицинского и санитарного назначения?</w:t>
      </w:r>
      <w:r>
        <w:br/>
      </w:r>
      <w:r>
        <w:lastRenderedPageBreak/>
        <w:t>круглые с красной каймой</w:t>
      </w:r>
      <w:r>
        <w:br/>
        <w:t>треугольные желтого цвета</w:t>
      </w:r>
      <w:r>
        <w:br/>
        <w:t>квадратные или прямоугольные зеленого цвета</w:t>
      </w:r>
      <w:r>
        <w:br/>
        <w:t>круглые синего цвета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13.</w:t>
      </w:r>
      <w:r>
        <w:t xml:space="preserve"> Какое ведомство в Российской Федерации, согласно закону «Об обороне», осуществляет разработку Плана обороны Российской Федерации под руководством Президента РФ?</w:t>
      </w:r>
      <w:r>
        <w:br/>
        <w:t>Главное управление МЧС России</w:t>
      </w:r>
      <w:r>
        <w:br/>
        <w:t>Генеральный штаб Вооруженных Сил Российской Федерации</w:t>
      </w:r>
      <w:r>
        <w:br/>
        <w:t>Следственный комитет Российской Федерации</w:t>
      </w:r>
      <w:r>
        <w:br/>
        <w:t>Министерство внутренних дел Российской Федерации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14.</w:t>
      </w:r>
      <w:r>
        <w:t xml:space="preserve"> Какое ограничение по воинскому учету накладывается на призывников в возрасте от 18 до 30 лет с момента направления им повестки военного комиссариата и размещения её в едином реестре?</w:t>
      </w:r>
      <w:r>
        <w:br/>
        <w:t>Принудительное увольнение с текущего места работы без выходного пособия.</w:t>
      </w:r>
      <w:r>
        <w:br/>
        <w:t>Полная блокировка всех личных банковских счетов в течение 24 часов.</w:t>
      </w:r>
      <w:r>
        <w:br/>
        <w:t>Временный запрет на выезд из Российской Федерации.</w:t>
      </w:r>
      <w:r>
        <w:br/>
        <w:t>Запрет на управление личным легковым автомобилем в черте города.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15.</w:t>
      </w:r>
      <w:r>
        <w:t xml:space="preserve"> К какому составу военнослужащих, согласно Федеральному закону, относятся воинские звания «Старший прапорщик» и «Старший мичман»?</w:t>
      </w:r>
      <w:r>
        <w:br/>
        <w:t>К самостоятельному составу прапорщиков и мичманов.</w:t>
      </w:r>
      <w:r>
        <w:br/>
        <w:t>К составу солдат, матросов, сержантов, старшин.</w:t>
      </w:r>
      <w:r>
        <w:br/>
        <w:t>К составу младших офицеров.</w:t>
      </w:r>
      <w:r>
        <w:br/>
        <w:t>К составу старших офицеров.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16.</w:t>
      </w:r>
      <w:r>
        <w:t xml:space="preserve"> Какое ограничение, связанное с прохождением военной службы по контракту, накладывает закон на военнослужащего в целях обеспечения государственной безопасности?</w:t>
      </w:r>
      <w:r>
        <w:br/>
        <w:t>Запрещается пользоваться личным общественным транспортом в форменной одежде.</w:t>
      </w:r>
      <w:r>
        <w:br/>
        <w:t>Запрещается заниматься другой оплачиваемой деятельностью, за исключением педагогической, научной и иной творческой деятельности (если она не финансируется иностранными источниками).</w:t>
      </w:r>
      <w:r>
        <w:br/>
        <w:t>Запрещается заниматься другой оплачиваемой деятельностью, за исключением педагогической, научной и иной творческой деятельности (если она не финансируется иностранными источниками).</w:t>
      </w:r>
      <w:r>
        <w:br/>
        <w:t>Запрещается регистрировать личный брак с гражданами РФ, не имеющими высшего образования.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17.</w:t>
      </w:r>
      <w:r>
        <w:t xml:space="preserve"> К какому классу ЧС по масштабу распространения, согласно классификации Правительства РФ, относится ситуация, в результате которой зона чрезвычайной ситуации не выходит за пределы территории двух муниципальных районов одного субъекта РФ, а количество пострадавших составляет от 11 до 50 человек?</w:t>
      </w:r>
      <w:r>
        <w:br/>
        <w:t>муниципальная ЧС</w:t>
      </w:r>
      <w:r>
        <w:br/>
        <w:t>межмуниципальная ЧС</w:t>
      </w:r>
      <w:r>
        <w:br/>
        <w:t>локальная ЧС</w:t>
      </w:r>
      <w:r>
        <w:br/>
        <w:t>региональная ЧС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18.</w:t>
      </w:r>
      <w:r>
        <w:t xml:space="preserve"> Какое имущество, находящееся в собственности граждан, согласно закону «О гражданской обороне», подлежит обязательной бесплатной защите и обеспечению </w:t>
      </w:r>
      <w:r>
        <w:lastRenderedPageBreak/>
        <w:t>средствами коллективной защиты (убежищами) силами государства в первую очередь?</w:t>
      </w:r>
      <w:r>
        <w:br/>
        <w:t>Исключительно сотрудники коммерческих банков и финансовых структур.</w:t>
      </w:r>
      <w:r>
        <w:br/>
        <w:t>Граждане, временно проживающие в гостиницах и хостелах.</w:t>
      </w:r>
      <w:r>
        <w:br/>
        <w:t>Население городов, отнесенных к группам по гражданской обороне, а также наибольшая работающая смена организаций, имеющих категорию по ГО.</w:t>
      </w:r>
      <w:r>
        <w:br/>
        <w:t>Все без исключения жильцы многоквартирных домов в сельской местности.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19.</w:t>
      </w:r>
      <w:r>
        <w:t xml:space="preserve"> Какая максимальная ширина водоохранной зоны устанавливается Водным кодексом РФ для морей или их отдельных частей?</w:t>
      </w:r>
      <w:r>
        <w:br/>
        <w:t>100 метров</w:t>
      </w:r>
      <w:r>
        <w:br/>
        <w:t>200 метров</w:t>
      </w:r>
      <w:r>
        <w:br/>
        <w:t>500 метров</w:t>
      </w:r>
      <w:r>
        <w:br/>
        <w:t>1000 метров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20.</w:t>
      </w:r>
      <w:r>
        <w:t xml:space="preserve"> Какое правовое последствие, согласно Федеральному закону «Об охране окружающей среды», наступает для юридических лиц в случае превышения ими установленных технологических нормативов и квот выбросов загрязняющих веществ?</w:t>
      </w:r>
      <w:r>
        <w:br/>
        <w:t>Полное освобождение от уплаты налогов на прибыль на период закупки новых фильтров.</w:t>
      </w:r>
      <w:r>
        <w:br/>
        <w:t>Начисление платы за негативное воздействие на окружающую среду с применением повышающих коэффициентов (до 100) за сверхнормативный выброс.</w:t>
      </w:r>
      <w:r>
        <w:br/>
        <w:t>Автоматический перевод предприятия из частной собственности в государственную.</w:t>
      </w:r>
      <w:r>
        <w:br/>
        <w:t>Автоматический перевод предприятия из частной собственности в государственную. Принудительное сокращение продолжительности рабочего дня сотрудников завода до 4 часов.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21.</w:t>
      </w:r>
      <w:r>
        <w:t xml:space="preserve"> Какую команду, согласно Строевому уставу ВС РФ, подает командир отделения, если необходимо немедленно прекратить выполнение строевого приема, остановить движение и принять положение строевой стойки «Смирно»?</w:t>
      </w:r>
      <w:r>
        <w:br/>
        <w:t>команду «ПРЕКРАТИТЬ ШАГ»</w:t>
      </w:r>
      <w:r>
        <w:br/>
        <w:t>команду «СТОЙ»</w:t>
      </w:r>
      <w:r>
        <w:br/>
        <w:t>команду «ВОЛЬНО»</w:t>
      </w:r>
      <w:r>
        <w:br/>
        <w:t>команду «ОТСТАВИТЬ»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22.</w:t>
      </w:r>
      <w:r>
        <w:t xml:space="preserve"> Какова масса 5,45-мм автомата Калашникова (АК-74) со снаряженным патронами пластмассовым магазином в соответствии с Наставлением по стрелковому делу?</w:t>
      </w:r>
      <w:r>
        <w:br/>
        <w:t>2,5 кг</w:t>
      </w:r>
      <w:r>
        <w:br/>
        <w:t>3,6 кг</w:t>
      </w:r>
      <w:r>
        <w:br/>
        <w:t>4,2 кг</w:t>
      </w:r>
      <w:r>
        <w:br/>
        <w:t>5,1 кг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23.</w:t>
      </w:r>
      <w:r>
        <w:t xml:space="preserve"> На каком минимальном расстоянии от открытых очагов (костров), согласно Правилам противопожарного режима, должна находиться зона складирования сухих дров на территории кемпингов или туристических лагерей?</w:t>
      </w:r>
      <w:r>
        <w:br/>
        <w:t>не менее 1 метра</w:t>
      </w:r>
      <w:r>
        <w:br/>
        <w:t>не менее 5 метров</w:t>
      </w:r>
      <w:r>
        <w:br/>
        <w:t>не менее 10 метров</w:t>
      </w:r>
      <w:r>
        <w:br/>
        <w:t>не менее 15 метров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24.</w:t>
      </w:r>
      <w:r>
        <w:t xml:space="preserve"> Каким государственным органом исполнительной власти выдается удостоверение на право управления маломерным судном (лодки, гидроциклы) после сдачи квалификационных экзаменов?</w:t>
      </w:r>
      <w:r>
        <w:br/>
      </w:r>
      <w:r>
        <w:lastRenderedPageBreak/>
        <w:t>Федеральной службой по надзору в сфере транспорта</w:t>
      </w:r>
      <w:r>
        <w:br/>
        <w:t>Государственной инспекцией безопасности дорожного движения</w:t>
      </w:r>
      <w:r>
        <w:br/>
        <w:t>Местной администрацией муниципального образования</w:t>
      </w:r>
      <w:r>
        <w:br/>
        <w:t>Государственной инспекцией по маломерным судам МЧС России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25.</w:t>
      </w:r>
      <w:r>
        <w:t xml:space="preserve"> Какой документ, согласно Федеральному закону № 323-ФЗ, является обязательным условием для проведения любых медицинских вмешательств, включая профилактические осмотры в школе у несовершеннолетних?</w:t>
      </w:r>
      <w:r>
        <w:br/>
        <w:t>Информированное добровольное согласие гражданина или его законного представителя (родителя) в письменной форме).</w:t>
      </w:r>
      <w:r>
        <w:br/>
        <w:t>Устное согласие классного руководителя.</w:t>
      </w:r>
      <w:r>
        <w:br/>
        <w:t>Письменное распоряжение директора образовательной организации.</w:t>
      </w:r>
      <w:r>
        <w:br/>
        <w:t>Справка об отсутствии задолженности по оплате школьного питания.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26.</w:t>
      </w:r>
      <w:r>
        <w:t xml:space="preserve"> В течение какого максимального срока оператор персональных данных обязаны уведомить Роскомнадзор и государственные органы (ГосСОПКА) в случае фиксации факта неправомерной передачи (утечки) персональных данных пользователей в сеть Интернет?</w:t>
      </w:r>
      <w:r>
        <w:br/>
        <w:t>в течение 12 часов</w:t>
      </w:r>
      <w:r>
        <w:br/>
        <w:t>в течение 24 часов</w:t>
      </w:r>
      <w:r>
        <w:br/>
        <w:t>в течение 48 часов</w:t>
      </w:r>
      <w:r>
        <w:br/>
        <w:t>в течение 3 рабочих дней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27.</w:t>
      </w:r>
      <w:r>
        <w:t xml:space="preserve"> Какую классификацию по возрастным категориям (знакам информационной продукции), согласно закону, имеет медиапродукция, содержащая оправданные сюжетом кратковременные ненасильственные сцены или упоминания табачных изделий без демонстрации процесса курения?</w:t>
      </w:r>
      <w:r>
        <w:br/>
        <w:t>знак «0+»</w:t>
      </w:r>
      <w:r>
        <w:br/>
        <w:t>знак «6+»</w:t>
      </w:r>
      <w:r>
        <w:br/>
        <w:t>знак «12+»</w:t>
      </w:r>
      <w:r>
        <w:br/>
        <w:t>знак «16+»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28.</w:t>
      </w:r>
      <w:r>
        <w:t xml:space="preserve"> Какую обязанность в области обеспечения пожарной безопасности возлагает Федеральный закон № 69-ФЗ непосредственно на граждан (личность)?</w:t>
      </w:r>
      <w:r>
        <w:br/>
        <w:t>За счет личных средств обеспечивать закупку пожарных гидрантов для улиц города.</w:t>
      </w:r>
      <w:r>
        <w:br/>
        <w:t>При обнаружении пожаров немедленно уведомлять о них пожарную охрану и принимать посильные меры по спасению людей, имущества и тушению пожаров.</w:t>
      </w:r>
      <w:r>
        <w:br/>
        <w:t>Вести письменный учет всех используемых в быту горючих материалов.</w:t>
      </w:r>
      <w:r>
        <w:br/>
        <w:t>Проводить ежемесячные плановые проверки систем пожаротушения на промышленных предприятиях сопредельных районов.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29.</w:t>
      </w:r>
      <w:r>
        <w:t xml:space="preserve"> Какую юридическую обязанность в отношении государства несут граждане РФ в случае привлечения их к ликвидации чрезвычайных ситуаций в порядке, предусмотренном законом № 68-ФЗ?</w:t>
      </w:r>
      <w:r>
        <w:br/>
        <w:t>Отказаться от получения заработной платы по основному месту работы на весь период участия в спасательных работах.</w:t>
      </w:r>
      <w:r>
        <w:br/>
        <w:t>Оплачивать амортизацию используемой ими в процессе работы государственной спасательной техники.</w:t>
      </w:r>
      <w:r>
        <w:br/>
        <w:t>Самостоятельно приобретать сертифицированную спецодежду и средства защиты.</w:t>
      </w:r>
      <w:r>
        <w:br/>
        <w:t>Выполнять установленные правила поведения, законные приказы руководителя ликвидации ЧС и органов исполнительной власти.</w:t>
      </w:r>
    </w:p>
    <w:p w:rsidR="00053A81" w:rsidRDefault="00053A81" w:rsidP="00053A81">
      <w:pPr>
        <w:pStyle w:val="wp-block-paragraph"/>
      </w:pPr>
      <w:r>
        <w:rPr>
          <w:rStyle w:val="a8"/>
        </w:rPr>
        <w:lastRenderedPageBreak/>
        <w:t>Задание 30.</w:t>
      </w:r>
      <w:r>
        <w:t xml:space="preserve"> В границах какой зоны, согласно закону «О противодействии терроризму», лица, проводящие операцию, имеют законное право осуществлять личный досмотр граждан, досмотр их вещей и транспортных средств с применением технических средств?</w:t>
      </w:r>
      <w:r>
        <w:br/>
        <w:t>На территории всех без исключения средних общеобразовательных школ во время каникул.</w:t>
      </w:r>
      <w:r>
        <w:br/>
        <w:t>Только на расстоянии ближе 10 метров от административных зданий органов ФСБ.</w:t>
      </w:r>
      <w:r>
        <w:br/>
        <w:t>В границах любого крупного городского парка культуры в выходные дни.</w:t>
      </w:r>
      <w:r>
        <w:br/>
        <w:t>В пределах зоны проведения контртеррористической операции (КТО).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31.</w:t>
      </w:r>
      <w:r>
        <w:t xml:space="preserve"> Какие требования пожарной безопасности, согласно Правилам противопожарного режима в РФ, обязаны выполнять собственники индивидуальных жилых домов (включая садовые дома) в целях обеспечения комплексной безопасности?</w:t>
      </w:r>
      <w:r>
        <w:br/>
        <w:t>Оснащение комнат жилых домов автономными дымовыми пожарными извещателями (если в доме проживают многодетные семьи или семьи в трудной жизненной ситуации).</w:t>
      </w:r>
      <w:r>
        <w:br/>
        <w:t>Наличие в каждом жилом доме полностью автоматической системы порошкового пожаротушения, подключенной к ПАК «Стрелец-Мониторинг».</w:t>
      </w:r>
      <w:r>
        <w:br/>
        <w:t>Полный запрет на использование любых газовых плит и баллонов внутри периметра дома в зимний период.</w:t>
      </w:r>
      <w:r>
        <w:br/>
        <w:t>Ежегодное предоставление в МЧС письменных отчетов о техническом состоянии электропроводки, заверенных коммерческим электриком.</w:t>
      </w:r>
      <w:r>
        <w:br/>
        <w:t>Обеспечение наличия на земельных участках, где расположены жилые дома, первичных средств пожаротушения (огнетушителей) или бочки с водой и ведра.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32.</w:t>
      </w:r>
      <w:r>
        <w:t xml:space="preserve"> Какие категории граждан Российской Федерации, согласно действующему законодательству, освобождаются от призыва на военные сборы в целях обеспечения обороны государства?</w:t>
      </w:r>
      <w:r>
        <w:br/>
        <w:t>Граждане, забронированные за органами государственной власти, органами местного самоуправления и организациями на период мобилизации и в военное время.</w:t>
      </w:r>
      <w:r>
        <w:br/>
        <w:t>Граждане, имеющие на иждивении одного несовершеннолетнего ребенка.</w:t>
      </w:r>
      <w:r>
        <w:br/>
        <w:t>Педагогические работники образовательных организаций (независимо от формы обучения и стажа работы).</w:t>
      </w:r>
      <w:r>
        <w:br/>
        <w:t>Граждане мужского пола, имеющие высшее профессиональное образование и работающие в коммерческих банках.</w:t>
      </w:r>
      <w:r>
        <w:br/>
        <w:t>Все граждане, уволенные со службы в запас, в течение первых 10 лет со дня увольнения.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33.</w:t>
      </w:r>
      <w:r>
        <w:t xml:space="preserve"> Какие основания, согласно закону «О воинской обязанности и военной службе», дают военнослужащему, проходящему военную службу по контракту, безусловное право на досрочное увольнение с военной службы?</w:t>
      </w:r>
      <w:r>
        <w:br/>
        <w:t>Наступление предельного возраста пребывания на военной службе (за исключением периодов мобилизации и военного положения, регулируемых спецнормами).</w:t>
      </w:r>
      <w:r>
        <w:br/>
        <w:t>Признание его военно-врачебной комиссией не годным (категория «Д») или ограниченно годным (категория «В») к военной службе.</w:t>
      </w:r>
      <w:r>
        <w:br/>
        <w:t>Получение близким родственником военнослужащего гражданства иностранного государства.</w:t>
      </w:r>
      <w:r>
        <w:br/>
        <w:t>Письменный отказ командира воинской части в предоставлении очередного отпуска в летнее время года.</w:t>
      </w:r>
      <w:r>
        <w:br/>
        <w:t>Покупка военнослужащим личной коммерческой недвижимости за пределами закрытого военного городка.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34.</w:t>
      </w:r>
      <w:r>
        <w:t xml:space="preserve"> Что из перечисленного, согласно Федеральному закону, входит в состав официального комплекса основных мероприятий по гражданской обороне, осуществляемых государством для защиты населения?</w:t>
      </w:r>
      <w:r>
        <w:br/>
      </w:r>
      <w:r>
        <w:lastRenderedPageBreak/>
        <w:t>Автоматическое аннулирование всех административных штрафов, выписанных гражданам в течение последнего года.</w:t>
      </w:r>
      <w:r>
        <w:br/>
        <w:t>Срочное предоставление гражданам беспроцентных коммерческих кредитов на восстановление личного бизнеса в зоне ЧС.</w:t>
      </w:r>
      <w:r>
        <w:br/>
        <w:t>Эвакуация населения, материальных и культурных ценностей в безопасные районы.</w:t>
      </w:r>
      <w:r>
        <w:br/>
        <w:t>Предоставление населению средств индивидуальной защиты и обеспечение укрытия людей в средствах коллективной защиты (убежищах).</w:t>
      </w:r>
      <w:r>
        <w:br/>
        <w:t>Закрытие всех частных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35.</w:t>
      </w:r>
      <w:r>
        <w:t xml:space="preserve"> Какие ограничения и запреты накладывает Водный кодекс РФ на осуществление деятельности в границах водоохранных зон водных объектов в целях соблюдения экологической безопасности?</w:t>
      </w:r>
      <w:r>
        <w:br/>
        <w:t>Разрешается стоянка и движение любого личного автотранспорта непосредственно по грунтовым дорогам и траве вблизи воды</w:t>
      </w:r>
      <w:r>
        <w:br/>
        <w:t>Запрещается сброс сточных, в том числе дренажных, вод в водные объекты, расположенные в границах водоохранных зон.</w:t>
      </w:r>
      <w:r>
        <w:br/>
        <w:t>Запрещается проведение любых лесовосстановительных и санитарно-оздоровительных мероприятий в лесах водоохранных зон.</w:t>
      </w:r>
      <w:r>
        <w:br/>
        <w:t>Полностью запрещается пеший проход и нахождение граждан в пределах береговой линии в летний период года.</w:t>
      </w:r>
      <w:r>
        <w:br/>
        <w:t>Запрещается размещение автозаправочных станций, складов горюче-смазочных материалов, станций технического обслуживания и мойки транспортных средств.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36.</w:t>
      </w:r>
      <w:r>
        <w:t xml:space="preserve"> Какие требования, согласно Строевому уставу ВС РФ, предъявляются к положению тела военнослужащего при принятии им строевой стойки «Смирно» (без оружия)?</w:t>
      </w:r>
      <w:r>
        <w:br/>
        <w:t>Кисти рук плотно сжать в кулаки и держать их развернутыми тыльной стороной вперед.</w:t>
      </w:r>
      <w:r>
        <w:br/>
        <w:t>Грудь полностью расслабить, живот подать вперед, плечи максимально свести вместе для уменьшения силуэта.</w:t>
      </w:r>
      <w:r>
        <w:br/>
        <w:t>Смотреть строго вниз перед собой на расстояние двух шагов для контроля строевой линии.</w:t>
      </w:r>
      <w:r>
        <w:br/>
        <w:t>Стоять прямо, без напряжения, каблуки поставить вместе, носки развернуть по линии фронта на ширину ступни.</w:t>
      </w:r>
      <w:r>
        <w:br/>
        <w:t>Руки опустить так, чтобы кисти, обращенные ладонями внутрь, были сбоку и посредине бедер, а пальцы полусогнуты и касались бедра.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37.</w:t>
      </w:r>
      <w:r>
        <w:t xml:space="preserve"> Какие правила безопасности, согласно Правилам пользования маломерными судами, обязаны выполнять граждане при эксплуатации лодок и гидроциклов в природной среде (на реках, озерах)?</w:t>
      </w:r>
      <w:r>
        <w:br/>
        <w:t>Разрешается превышать установленную скорость движения судна, если поблизости нет оборудованных спасательных постов ГИМС.</w:t>
      </w:r>
      <w:r>
        <w:br/>
        <w:t>Запрещается управление маломерным судом лицам, находящимся в состоянии алкогольного или наркотического опьянения.</w:t>
      </w:r>
      <w:r>
        <w:br/>
        <w:t>Запрещается движение маломерных судов в тумане или других неблагоприятных метеоусловиях, если видимость составляет менее 1 километра, без наличия радиолокационного оборудования.</w:t>
      </w:r>
      <w:r>
        <w:br/>
        <w:t>Обязательно наличие на борту судна портативного металлоискателя и индивидуального водолазного костюма.</w:t>
      </w:r>
      <w:r>
        <w:br/>
        <w:t>Запрещается сбрасывать за борт судна любые предметы, за исключением остатков натуральных пищевых продуктов.</w:t>
      </w:r>
    </w:p>
    <w:p w:rsidR="00053A81" w:rsidRDefault="00053A81" w:rsidP="00053A81">
      <w:pPr>
        <w:pStyle w:val="wp-block-paragraph"/>
      </w:pPr>
      <w:r>
        <w:rPr>
          <w:rStyle w:val="a8"/>
        </w:rPr>
        <w:lastRenderedPageBreak/>
        <w:t>Задание 38.</w:t>
      </w:r>
      <w:r>
        <w:t xml:space="preserve"> Какая информация, согласно Федеральному закону №436-ФЗ, относится к категории информации, запрещенной для распространения среди детей (категория знака информационной продукции не устанавливается, доступ полностью закрыт)?</w:t>
      </w:r>
      <w:r>
        <w:br/>
        <w:t>Информация о проведении официальных школьных олимпиад и интеллектуальных конкурсов.</w:t>
      </w:r>
      <w:r>
        <w:br/>
        <w:t>Сведения об официальных государственных символах (гербе, флаге, гимне) Российской Федерации и других стран.</w:t>
      </w:r>
      <w:r>
        <w:br/>
        <w:t>Информация, побуждающая детей к совершению действий, представляющих угрозу их жизни и (или) здоровью, в том числе к причинению вреда своему здоровью, самоубийству.</w:t>
      </w:r>
      <w:r>
        <w:br/>
        <w:t>Информация,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животным.</w:t>
      </w:r>
      <w:r>
        <w:br/>
        <w:t>Тексты научно-популярных статей по биологии, содержащие описание анатомического строения человека.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39.</w:t>
      </w:r>
      <w:r>
        <w:t xml:space="preserve"> Какие обязанности по взаимодействию в сфере охраны здоровья и обеспечения санитарно-эпидемиологического благополучия возложены законом №52-ФЗ непосредственно на самих граждан (личность)?</w:t>
      </w:r>
      <w:r>
        <w:br/>
        <w:t>Не осуществлять действия, влекущие за собой нарушение прав других граждан на охрану здоровья и благоприятную среду обитания.</w:t>
      </w:r>
      <w:r>
        <w:br/>
        <w:t>Самостоятельно закупать медицинские препараты для дезинфекции подъездов многоквартирных домов за счет личных средств.</w:t>
      </w:r>
      <w:r>
        <w:br/>
        <w:t>Выполнять требования санитарного законодательства, а также постановлений, предписаний должностных лиц, осуществляющих федеральный государственный санитарно-эпидемиологический надзор.</w:t>
      </w:r>
      <w:r>
        <w:br/>
        <w:t>Проходить обязательное тестирование на знание медицинских регламентов перед каждым посещением продуктовых магазинов.</w:t>
      </w:r>
      <w:r>
        <w:br/>
        <w:t>Оказывать финансовую благотворительную помощь государственным больницам в случае ухудшения эпидемической обстановки в регионе.</w:t>
      </w:r>
    </w:p>
    <w:p w:rsidR="00053A81" w:rsidRDefault="00053A81" w:rsidP="00053A81">
      <w:pPr>
        <w:pStyle w:val="wp-block-paragraph"/>
      </w:pPr>
      <w:r>
        <w:rPr>
          <w:rStyle w:val="a8"/>
        </w:rPr>
        <w:t>Задание 40.</w:t>
      </w:r>
      <w:r>
        <w:t xml:space="preserve"> Что в соответствии с Федеральным законом «О противодействии экстремистской деятельности» признается экстремистскими материалами?</w:t>
      </w:r>
      <w:r>
        <w:br/>
        <w:t>Предназначенные для распространения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деятельности.</w:t>
      </w:r>
      <w:r>
        <w:br/>
        <w:t>Научные и учебные материалы по политологии, описывающие структуру государственного аппарата различных стран мира.</w:t>
      </w:r>
      <w:r>
        <w:br/>
        <w:t>Публикации в средствах массовой информации, содержащие конструктивную критику деятельности отдельных должностных лиц органов власти.</w:t>
      </w:r>
      <w:r>
        <w:br/>
        <w:t>Труды руководителей национал-социалистской рабочей партии Германии, фашистской партии Италии, публикации, оправдывающие национальное или расовое превосходство.</w:t>
      </w:r>
      <w:r>
        <w:br/>
        <w:t>Любые зарубежные печатные издания и художественные книги, переведенные на русский язык после 2000 года.</w:t>
      </w:r>
    </w:p>
    <w:p w:rsidR="00053A81" w:rsidRDefault="00053A81" w:rsidP="00053A81">
      <w:r>
        <w:pict>
          <v:rect id="_x0000_i1025" style="width:0;height:1.5pt" o:hralign="center" o:hrstd="t" o:hr="t" fillcolor="#a0a0a0" stroked="f"/>
        </w:pict>
      </w:r>
    </w:p>
    <w:p w:rsidR="00053A81" w:rsidRDefault="00053A81" w:rsidP="00053A81">
      <w:pPr>
        <w:pStyle w:val="wp-block-paragraph"/>
      </w:pPr>
      <w:r>
        <w:rPr>
          <w:rStyle w:val="a8"/>
        </w:rPr>
        <w:t>Официальные задания, ответы на Школьного этапа ВсОШ</w:t>
      </w:r>
      <w:r>
        <w:t xml:space="preserve"> (Всероссийской олимпиады школьников) по </w:t>
      </w:r>
      <w:r>
        <w:rPr>
          <w:rStyle w:val="a8"/>
        </w:rPr>
        <w:t>ОБЗР</w:t>
      </w:r>
      <w:r>
        <w:t xml:space="preserve"> для 11 класса в </w:t>
      </w:r>
      <w:r>
        <w:rPr>
          <w:rStyle w:val="a8"/>
        </w:rPr>
        <w:t>Московской области 50 регион</w:t>
      </w:r>
      <w:r>
        <w:t>, проходящая на площадке «</w:t>
      </w:r>
      <w:r>
        <w:rPr>
          <w:rStyle w:val="a8"/>
        </w:rPr>
        <w:t>Взлет</w:t>
      </w:r>
      <w:r>
        <w:t>» 08-09 сентября 2026.</w:t>
      </w:r>
    </w:p>
    <w:p w:rsidR="008337F6" w:rsidRPr="00053A81" w:rsidRDefault="008337F6" w:rsidP="00053A81">
      <w:bookmarkStart w:id="0" w:name="_GoBack"/>
      <w:bookmarkEnd w:id="0"/>
    </w:p>
    <w:sectPr w:rsidR="008337F6" w:rsidRPr="00053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4C8"/>
    <w:rsid w:val="00423625"/>
    <w:rsid w:val="00426221"/>
    <w:rsid w:val="00436163"/>
    <w:rsid w:val="00441FA3"/>
    <w:rsid w:val="00450089"/>
    <w:rsid w:val="00450173"/>
    <w:rsid w:val="00453344"/>
    <w:rsid w:val="004564A0"/>
    <w:rsid w:val="00464ACD"/>
    <w:rsid w:val="004710D4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C1FA6"/>
    <w:rsid w:val="005C2608"/>
    <w:rsid w:val="00602F56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</TotalTime>
  <Pages>10</Pages>
  <Words>3593</Words>
  <Characters>20482</Characters>
  <Application>Microsoft Office Word</Application>
  <DocSecurity>0</DocSecurity>
  <Lines>170</Lines>
  <Paragraphs>48</Paragraphs>
  <ScaleCrop>false</ScaleCrop>
  <Company/>
  <LinksUpToDate>false</LinksUpToDate>
  <CharactersWithSpaces>24027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422</cp:revision>
  <dcterms:created xsi:type="dcterms:W3CDTF">2024-10-16T05:23:00Z</dcterms:created>
  <dcterms:modified xsi:type="dcterms:W3CDTF">2026-09-08T14:13:00Z</dcterms:modified>
</cp:coreProperties>
</file>