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5AD" w:rsidRDefault="00FD05AD" w:rsidP="00FD05AD">
      <w:pPr>
        <w:pStyle w:val="2"/>
      </w:pPr>
      <w:r>
        <w:t>Олимпиада ВсОШ по Обществознанию 10 класс по Москве</w:t>
      </w:r>
    </w:p>
    <w:p w:rsidR="00FD05AD" w:rsidRDefault="00FD05AD" w:rsidP="00FD05AD">
      <w:pPr>
        <w:pStyle w:val="wp-block-paragraph"/>
        <w:spacing w:after="240" w:afterAutospacing="0"/>
      </w:pPr>
      <w:r>
        <w:rPr>
          <w:rStyle w:val="a8"/>
        </w:rPr>
        <w:t>Задание 1.</w:t>
      </w:r>
      <w:r>
        <w:t xml:space="preserve"> Верны ли следующие утверждения? Выберите подходящий вариант в выпадающем списке.</w:t>
      </w:r>
      <w:r>
        <w:br/>
        <w:t>Промышленная революция способствовала установлению экономического превосходства Западной Европы и формированию устойчивой модели глобального неравенства.</w:t>
      </w:r>
      <w:r>
        <w:br/>
        <w:t>Внесение поправок в главы 3—8 Конституции РФ не требует созыва Конституционного собрания.</w:t>
      </w:r>
      <w:r>
        <w:br/>
        <w:t>В рамках пропорциональной избирательной системы волеизъявление электората всегда осуществляется исключительно в отношении индивидуальных кандидатов, баллотирующихся по одномандатным округам.</w:t>
      </w:r>
      <w:r>
        <w:br/>
        <w:t>С точки зрения науки социологии внутриролевой конфликт и межролевой конфликт могут возникать одновременно.</w:t>
      </w:r>
      <w:r>
        <w:br/>
        <w:t>Утилитаризм базируется на практике как критерии истины и нравственности.</w:t>
      </w:r>
    </w:p>
    <w:p w:rsidR="00FD05AD" w:rsidRDefault="00FD05AD" w:rsidP="00FD05AD">
      <w:pPr>
        <w:pStyle w:val="wp-block-paragraph"/>
        <w:spacing w:after="240" w:afterAutospacing="0"/>
      </w:pPr>
      <w:r>
        <w:rPr>
          <w:rStyle w:val="a8"/>
        </w:rPr>
        <w:t>Задание 2.</w:t>
      </w:r>
      <w:r>
        <w:t xml:space="preserve"> Установите соответствие между объектами двух столбцов. Рассмотрите изображения и классифицируйте их, разделив на две группы. К группе 1 относится изображение А.</w:t>
      </w:r>
      <w:r>
        <w:br/>
        <w:t>ГРУППЫ</w:t>
      </w:r>
      <w:r>
        <w:br/>
        <w:t>Группа 1</w:t>
      </w:r>
      <w:r>
        <w:br/>
        <w:t>Группа 2</w:t>
      </w:r>
      <w:r>
        <w:br/>
        <w:t>ИЗОБРАЖЕНИЯ</w:t>
      </w:r>
      <w:r>
        <w:br/>
        <w:t>А</w:t>
      </w:r>
      <w:r>
        <w:br/>
        <w:t>Б</w:t>
      </w:r>
      <w:r>
        <w:br/>
        <w:t>В</w:t>
      </w:r>
      <w:r>
        <w:br/>
        <w:t>Г</w:t>
      </w:r>
      <w:r>
        <w:br/>
        <w:t>Д</w:t>
      </w:r>
      <w:r>
        <w:br/>
        <w:t>Е</w:t>
      </w:r>
      <w:r>
        <w:br/>
        <w:t>Ж</w:t>
      </w:r>
      <w:r>
        <w:br/>
        <w:t>З</w:t>
      </w:r>
    </w:p>
    <w:p w:rsidR="00FD05AD" w:rsidRDefault="00FD05AD" w:rsidP="00FD05AD">
      <w:pPr>
        <w:pStyle w:val="wp-block-paragraph"/>
      </w:pPr>
      <w:r>
        <w:rPr>
          <w:rStyle w:val="a8"/>
        </w:rPr>
        <w:t>Задание 3.</w:t>
      </w:r>
      <w:r>
        <w:t xml:space="preserve"> Решите логическую задачу.</w:t>
      </w:r>
      <w:r>
        <w:br/>
        <w:t>Даны следующие утверждения.</w:t>
      </w:r>
    </w:p>
    <w:p w:rsidR="00FD05AD" w:rsidRDefault="00FD05AD" w:rsidP="00FD05AD">
      <w:pPr>
        <w:pStyle w:val="wp-block-paragraph"/>
      </w:pPr>
      <w:r>
        <w:t>Некоторые дашутки — утки.</w:t>
      </w:r>
    </w:p>
    <w:p w:rsidR="00FD05AD" w:rsidRDefault="00FD05AD" w:rsidP="00FD05AD">
      <w:pPr>
        <w:pStyle w:val="wp-block-paragraph"/>
      </w:pPr>
      <w:r>
        <w:t>Не все утки не шутки.</w:t>
      </w:r>
    </w:p>
    <w:p w:rsidR="00FD05AD" w:rsidRDefault="00FD05AD" w:rsidP="00FD05AD">
      <w:pPr>
        <w:pStyle w:val="wp-block-paragraph"/>
        <w:spacing w:after="240" w:afterAutospacing="0"/>
      </w:pPr>
      <w:r>
        <w:t>Ни один дашутка не шутка.</w:t>
      </w:r>
      <w:r>
        <w:br/>
        <w:t>Из приведённых ниже изображений выберите диаграмму(-ы), которая(-ые) может(-гут) отражать отношения между дашутками, утками и шутками. Каждая из категорий обозначается отдельным кругом, пересечение обозначает общие элементы.</w:t>
      </w:r>
    </w:p>
    <w:p w:rsidR="00FD05AD" w:rsidRDefault="00FD05AD" w:rsidP="00FD05AD">
      <w:pPr>
        <w:pStyle w:val="wp-block-paragraph"/>
        <w:spacing w:after="240" w:afterAutospacing="0"/>
      </w:pPr>
      <w:r>
        <w:rPr>
          <w:rStyle w:val="a8"/>
        </w:rPr>
        <w:t>Задание 4.</w:t>
      </w:r>
      <w:r>
        <w:t xml:space="preserve"> Решите правовую задачу. Установите соответствие между приведёнными ниже жизненными обстоятельствами и видами юридических фактов, которыми они являются.</w:t>
      </w:r>
      <w:r>
        <w:br/>
        <w:t>ВИДЫ ЮРИДИЧЕСКИХ ФАКТОВ</w:t>
      </w:r>
      <w:r>
        <w:br/>
        <w:t>событие</w:t>
      </w:r>
      <w:r>
        <w:br/>
        <w:t>юридический акт</w:t>
      </w:r>
      <w:r>
        <w:br/>
        <w:t>юридический поступок</w:t>
      </w:r>
      <w:r>
        <w:br/>
        <w:t>ЖИЗНЕННЫЕ ОБСТОЯТЕЛЬСТВА</w:t>
      </w:r>
      <w:r>
        <w:br/>
      </w:r>
      <w:r>
        <w:lastRenderedPageBreak/>
        <w:t>В результате удара молнии загорелся и полностью сгорел застрахованный склад готовой продукции коммерческого предприятия.</w:t>
      </w:r>
      <w:r>
        <w:br/>
        <w:t>Супруги М. заключили у нотариуса соглашение об уплате алиментов на содержание своего несовершеннолетнего сына.</w:t>
      </w:r>
      <w:r>
        <w:br/>
        <w:t>Руководитель федерального ведомства издал приказ о назначении гражданина Н. на вакантную должность государственной службы.</w:t>
      </w:r>
      <w:r>
        <w:br/>
        <w:t>Истёк установленный законом трехлетний срок исковой давности по требованию о взыскании задолженности по договору займа.</w:t>
      </w:r>
      <w:r>
        <w:br/>
        <w:t>Гражданка Л. нашла на территории торгового центра утерянный кем-то кошелёк с крупной суммой денег и официально заявила о находке в администрацию ТЦ.</w:t>
      </w:r>
      <w:r>
        <w:br/>
        <w:t>Гражданин Д. выдал своей супруге нотариально удостоверенную доверенность на управление принадлежащим ему автомобилем.</w:t>
      </w:r>
      <w:r>
        <w:br/>
        <w:t>У супругов П. родился первый ребёнок, что повлекло за собой возникновение у младенца правоспособности, а у родителей — права на получение мер государственной поддержки.</w:t>
      </w:r>
      <w:r>
        <w:br/>
        <w:t>Гражданин К. написал и опубликовал в сети Интернет научно-популярную статью об экологии, в результате чего у него возникло авторское право на это произведение.</w:t>
      </w:r>
    </w:p>
    <w:p w:rsidR="00FD05AD" w:rsidRDefault="00FD05AD" w:rsidP="00FD05AD">
      <w:pPr>
        <w:pStyle w:val="wp-block-paragraph"/>
      </w:pPr>
      <w:r>
        <w:rPr>
          <w:rStyle w:val="a8"/>
        </w:rPr>
        <w:t>Задание 5.</w:t>
      </w:r>
      <w:r>
        <w:t xml:space="preserve"> Решите экономическую задачу.</w:t>
      </w:r>
      <w:r>
        <w:br/>
        <w:t>В стране N численность населения составляет 900 000 человек. Из них:</w:t>
      </w:r>
    </w:p>
    <w:p w:rsidR="00FD05AD" w:rsidRDefault="00FD05AD" w:rsidP="00FD05AD">
      <w:pPr>
        <w:pStyle w:val="wp-block-paragraph"/>
      </w:pPr>
      <w:r>
        <w:t>дети до 16 лет — 190 000 человек;</w:t>
      </w:r>
    </w:p>
    <w:p w:rsidR="00FD05AD" w:rsidRDefault="00FD05AD" w:rsidP="00FD05AD">
      <w:pPr>
        <w:pStyle w:val="wp-block-paragraph"/>
      </w:pPr>
      <w:r>
        <w:t>пенсионеры — 140 000 человек;</w:t>
      </w:r>
    </w:p>
    <w:p w:rsidR="00FD05AD" w:rsidRDefault="00FD05AD" w:rsidP="00FD05AD">
      <w:pPr>
        <w:pStyle w:val="wp-block-paragraph"/>
      </w:pPr>
      <w:r>
        <w:t>студенты дневной формы обучения — 70 000 человек;</w:t>
      </w:r>
    </w:p>
    <w:p w:rsidR="00FD05AD" w:rsidRDefault="00FD05AD" w:rsidP="00FD05AD">
      <w:pPr>
        <w:pStyle w:val="wp-block-paragraph"/>
      </w:pPr>
      <w:r>
        <w:t>безработные — 50 000 человек;</w:t>
      </w:r>
    </w:p>
    <w:p w:rsidR="00FD05AD" w:rsidRDefault="00FD05AD" w:rsidP="00FD05AD">
      <w:pPr>
        <w:pStyle w:val="wp-block-paragraph"/>
        <w:spacing w:after="240" w:afterAutospacing="0"/>
      </w:pPr>
      <w:r>
        <w:t>остальные — это занятое население.</w:t>
      </w:r>
      <w:r>
        <w:br/>
        <w:t>Определите численность экономически активного населения страны N (в тысячах человек).</w:t>
      </w:r>
    </w:p>
    <w:p w:rsidR="00FD05AD" w:rsidRDefault="00FD05AD" w:rsidP="00FD05AD">
      <w:pPr>
        <w:pStyle w:val="wp-block-paragraph"/>
        <w:spacing w:after="240" w:afterAutospacing="0"/>
      </w:pPr>
      <w:r>
        <w:rPr>
          <w:rStyle w:val="a8"/>
        </w:rPr>
        <w:t>Задание 6.</w:t>
      </w:r>
      <w:r>
        <w:t xml:space="preserve"> Рассчитайте уровень безработицы в стране N (в процентах). Ответ запишите в виде целого числа.</w:t>
      </w:r>
    </w:p>
    <w:p w:rsidR="00FD05AD" w:rsidRDefault="00FD05AD" w:rsidP="00FD05AD">
      <w:pPr>
        <w:pStyle w:val="wp-block-paragraph"/>
      </w:pPr>
      <w:r>
        <w:rPr>
          <w:rStyle w:val="a8"/>
        </w:rPr>
        <w:t>Задание 7.</w:t>
      </w:r>
      <w:r>
        <w:t xml:space="preserve"> Через год в стране N открылось новое предприятие на 10 000 новых рабочих мест, которые сразу были заполнены соискателями. При этом из студентов 30 000 человек закончили учёбу и вышли на рынок труда, из них 25 000 устроились на работу, а остальные пополнили ряды безработных. Также 5000 пенсионеров решили вернуться к работе и успешно трудоустроились. Определите новую численность безработных в стране N (в тысячах человек).</w:t>
      </w:r>
    </w:p>
    <w:p w:rsidR="00FD05AD" w:rsidRDefault="00FD05AD" w:rsidP="00FD05AD">
      <w:pPr>
        <w:pStyle w:val="wp-block-paragraph"/>
      </w:pPr>
      <w:r>
        <w:t>Ознакомьтесь с инфографикой и выполните задания.</w:t>
      </w:r>
    </w:p>
    <w:p w:rsidR="00FD05AD" w:rsidRDefault="00FD05AD" w:rsidP="00FD05AD">
      <w:pPr>
        <w:pStyle w:val="wp-block-paragraph"/>
      </w:pPr>
      <w:r>
        <w:t>УСТАЛОСТЬ И КАК С НЕЙ БОРОТЬСЯ</w:t>
      </w:r>
      <w:r>
        <w:br/>
        <w:t>Аналитический центр ВЦИОМ представляет результаты опроса россиян об усталости.</w:t>
      </w:r>
      <w:r>
        <w:br/>
        <w:t>Череда кризисов — пандемия, СВО, санкционная блокада — не сломила наше общество. Но усталость от такой турбулентности все-таки ощущается, ведь адаптация к новым вызовам требует значительных усилий. В фокусе внимания — способы борьбы с накопленной усталостью.</w:t>
      </w:r>
    </w:p>
    <w:p w:rsidR="00FD05AD" w:rsidRDefault="00FD05AD" w:rsidP="00FD05AD">
      <w:pPr>
        <w:pStyle w:val="wp-block-paragraph"/>
      </w:pPr>
      <w:r>
        <w:lastRenderedPageBreak/>
        <w:t>Всероссийский телефонный опрос «ВЦИОМ-Спутник» проведен 12 октября 2025 г. В опросе приняли участие 1600 россиян в возрасте от 18 лет. Метод опроса — телефонное интервью по стратифицированной случайной выборке, извлеченной из полного списка сотовых телефонных номеров, задействованных на территории РФ. Данные взвешены по социально-демографическим параметрам. Предельная погрешность выборки с вероятностью 95% не превышает 2,5%. Помимо погрешности смещение в данные опросов могут вносить формулировки вопросов и различные обстоятельства, возникающие в ходе полевых работ.</w:t>
      </w:r>
    </w:p>
    <w:p w:rsidR="00FD05AD" w:rsidRDefault="00FD05AD" w:rsidP="00FD05AD">
      <w:pPr>
        <w:pStyle w:val="wp-block-paragraph"/>
      </w:pPr>
      <w:r>
        <w:t>«ВНУТРЕННИЙ» ВОЗРАСТ</w:t>
      </w:r>
      <w:r>
        <w:br/>
        <w:t>Одни люди в 30 лет ощущают себя усталыми, словно пожилые. Другие, напротив, и в 60 лет чувствуют себя молодыми. А к какой группе из четырех Вы отнесли бы себя, основываясь на самочувствии, самоощущении?</w:t>
      </w:r>
      <w:r>
        <w:br/>
        <w:t>(закрытый вопрос, один ответ, % от всех опрошенных)</w:t>
      </w:r>
      <w:r>
        <w:br/>
        <w:t>Группа | 2012* г. | 2022 г. | 2025 г.</w:t>
      </w:r>
      <w:r>
        <w:br/>
        <w:t>К молодежи | 41% | 35% | 29%</w:t>
      </w:r>
      <w:r>
        <w:br/>
        <w:t>К людям среднего возраста | 34% | 41% | 43%</w:t>
      </w:r>
      <w:r>
        <w:br/>
        <w:t>К людям старшего возраста | 15% | 14% | 16%</w:t>
      </w:r>
      <w:r>
        <w:br/>
        <w:t>К пожилым | 6% | 8% | 9%</w:t>
      </w:r>
      <w:r>
        <w:br/>
        <w:t>Затруднились ответить | 4% | 2% | 3%</w:t>
      </w:r>
    </w:p>
    <w:p w:rsidR="00FD05AD" w:rsidRDefault="00FD05AD" w:rsidP="00FD05AD">
      <w:pPr>
        <w:pStyle w:val="wp-block-paragraph"/>
      </w:pPr>
      <w:r>
        <w:t>До 2017 г. опросы проводились методом поквартирных face-to-face интервью (проект «Экспресс»).</w:t>
      </w:r>
    </w:p>
    <w:p w:rsidR="00FD05AD" w:rsidRDefault="00FD05AD" w:rsidP="00FD05AD">
      <w:pPr>
        <w:pStyle w:val="wp-block-paragraph"/>
      </w:pPr>
      <w:r>
        <w:t>ТОЛЬКО ВСТАЛ — УЖЕ УСТАЛ</w:t>
      </w:r>
      <w:r>
        <w:br/>
        <w:t>Скажите, пожалуйста, как часто Вы испытываете усталость?</w:t>
      </w:r>
      <w:r>
        <w:br/>
        <w:t>(закрытый вопрос, один ответ, % от всех опрошенных)</w:t>
      </w:r>
      <w:r>
        <w:br/>
        <w:t>Ответ | 2022 г. | 2025 г.</w:t>
      </w:r>
      <w:r>
        <w:br/>
        <w:t>Каждый день или почти каждый день | 31% | 37%</w:t>
      </w:r>
      <w:r>
        <w:br/>
        <w:t>Несколько раз в неделю | 25% | 26%</w:t>
      </w:r>
      <w:r>
        <w:br/>
        <w:t>Несколько раз в месяц | 23% | 17%</w:t>
      </w:r>
      <w:r>
        <w:br/>
        <w:t>Несколько раз в полгода | 4% | 3%</w:t>
      </w:r>
      <w:r>
        <w:br/>
        <w:t>Несколько раз в год и реже | 5% | 4%</w:t>
      </w:r>
      <w:r>
        <w:br/>
        <w:t>Никогда не испытывают усталости | 7% | 8%</w:t>
      </w:r>
      <w:r>
        <w:br/>
        <w:t>Затруднились ответить | 5% | 5%</w:t>
      </w:r>
    </w:p>
    <w:p w:rsidR="00FD05AD" w:rsidRDefault="00FD05AD" w:rsidP="00FD05AD">
      <w:pPr>
        <w:pStyle w:val="wp-block-paragraph"/>
      </w:pPr>
      <w:r>
        <w:t>ИСТОЧНИК НАПРЯЖЕНИЙ</w:t>
      </w:r>
      <w:r>
        <w:br/>
        <w:t>Люди испытывают усталость по разным причинам. С чем обычно связана усталость у Вас?</w:t>
      </w:r>
      <w:r>
        <w:br/>
        <w:t>(закрытый вопрос, до 3-х ответов, % от тех, кто «испытывает усталость»)</w:t>
      </w:r>
      <w:r>
        <w:br/>
        <w:t>ТОП-5 ПРИЧИН</w:t>
      </w:r>
      <w:r>
        <w:br/>
        <w:t>Причина | 2022 г. | 2025 г.</w:t>
      </w:r>
      <w:r>
        <w:br/>
        <w:t>Нервная, ответственная работа | 30% | 34%</w:t>
      </w:r>
      <w:r>
        <w:br/>
        <w:t>Психологически тяжелые ситуации | 27% | 32%</w:t>
      </w:r>
      <w:r>
        <w:br/>
        <w:t>Физически тяжелая работа | 27% | 25%</w:t>
      </w:r>
      <w:r>
        <w:br/>
        <w:t>Дети, семья | 18% | 17%</w:t>
      </w:r>
      <w:r>
        <w:br/>
        <w:t>Дача, огород | 24% | 16%</w:t>
      </w:r>
      <w:r>
        <w:br/>
        <w:t>Затруднились ответить | 2% | 3%</w:t>
      </w:r>
    </w:p>
    <w:p w:rsidR="00FD05AD" w:rsidRDefault="00FD05AD" w:rsidP="00FD05AD">
      <w:pPr>
        <w:pStyle w:val="wp-block-paragraph"/>
        <w:spacing w:after="240" w:afterAutospacing="0"/>
      </w:pPr>
      <w:r>
        <w:t>СПОСОБЫ БОРЬБЫ С УСТАЛОСТЬЮ</w:t>
      </w:r>
      <w:r>
        <w:br/>
        <w:t>Скажите, что помогает Вам снять усталость? Как Вы обычно поступаете, если чувствуете усталость, утомление?</w:t>
      </w:r>
      <w:r>
        <w:br/>
      </w:r>
      <w:r>
        <w:lastRenderedPageBreak/>
        <w:t>(открытый вопрос, до 3-х ответов, % от тех, кто «испытывает усталость», представлена группировка ответов)</w:t>
      </w:r>
      <w:r>
        <w:br/>
        <w:t>55% (сумма ответов) — Телесный отдых и восстановление физических сил (сон, пассивный отдых, душ, баня, витамины и др.)</w:t>
      </w:r>
      <w:r>
        <w:br/>
        <w:t>44% (сумма ответов) — Природа, движение, смена обстановки (прогулки, свежий воздух, рыбалка, дачный отдых, путешествия и др.)</w:t>
      </w:r>
      <w:r>
        <w:br/>
        <w:t>34% (сумма ответов) — Уединение, психоэмоциональная перезагрузка (книги, сериалы, музыка, гейминг, хобби, рукоделие, потребность побыть одному и др.)</w:t>
      </w:r>
      <w:r>
        <w:br/>
        <w:t>22% (сумма ответов) — Общение с близкими (времяпрепровождение с семьей, близкими и друзьями)</w:t>
      </w:r>
      <w:r>
        <w:br/>
        <w:t>14% (сумма ответов) — Релаксация через удовольствия (еда, алкоголь, кофе, шопинг, секс)</w:t>
      </w:r>
      <w:r>
        <w:br/>
        <w:t>5% (сумма ответов) — Дом, быт (отдых дома, домашние дела и др.)</w:t>
      </w:r>
      <w:r>
        <w:br/>
        <w:t>3% — Ничего</w:t>
      </w:r>
      <w:r>
        <w:br/>
        <w:t>6% — Другое</w:t>
      </w:r>
      <w:r>
        <w:br/>
        <w:t>2% — Затруднились ответить</w:t>
      </w:r>
    </w:p>
    <w:p w:rsidR="00FD05AD" w:rsidRDefault="00FD05AD" w:rsidP="00FD05AD">
      <w:pPr>
        <w:pStyle w:val="wp-block-paragraph"/>
        <w:spacing w:after="240" w:afterAutospacing="0"/>
      </w:pPr>
      <w:r>
        <w:rPr>
          <w:rStyle w:val="a8"/>
        </w:rPr>
        <w:t>Задание 8.</w:t>
      </w:r>
      <w:r>
        <w:t xml:space="preserve"> Прочитайте текст и заполните пропуски, используя варианты, приведённые ниже. Падежные формы слов из списка могут изменяться.</w:t>
      </w:r>
      <w:r>
        <w:br/>
        <w:t>Мы живем в обществе усталости — считает южнокорейский философ Бён-Чхоль Хан, это понятие он вводит, чтобы описать современные реалии, где из-за культа гиперпродуктивности человек самостоятельно начинает себя эксплуатировать, стремясь следовать за культом успеха, что приводит к выгоранию, депрессии и другим ментальным проблемам. Почти все россияне отмечают, что испытывают усталость с разной периодичностью, причём опрошенные всё чаще замечают за собой чувство усталости. Так, в 2022 уставал каждый или почти каждый день практически каждый (А) россиянин, а в 2025 году о таком частом чувстве утомления говорят 37 % респондентов. Чаще всего в 2025 году усталость вызывают нервная, ответственная работа и (Б), а вот значительно более редкой причиной по сравнению с 2022 годом стал источник (В). Если говорить о способах борьбы с усталостью, то каждый второй россиянин предпочитает (Г), вторым по популярности способом является природа, движение, смена обстановки, этот вариант борьбы с усталостью у россиян в 2 раза популярнее, чем (Д). С 2012 по 2025 год (Е) доля людей, ощущающих себя на старший возраст. А вот в 2022 году к людям среднего возраста себя относили (Ж) россиян.</w:t>
      </w:r>
      <w:r>
        <w:br/>
        <w:t>ВАРИАНТЫ ДЛЯ ЗАПОЛНЕНИЯ ПРОПУСКОВ</w:t>
      </w:r>
      <w:r>
        <w:br/>
        <w:t>14 %</w:t>
      </w:r>
      <w:r>
        <w:br/>
        <w:t>природа, движение, смена обстановки</w:t>
      </w:r>
      <w:r>
        <w:br/>
        <w:t>дети, семья</w:t>
      </w:r>
      <w:r>
        <w:br/>
        <w:t>практически не изменилась</w:t>
      </w:r>
      <w:r>
        <w:br/>
        <w:t>несущественно уменьшилась</w:t>
      </w:r>
      <w:r>
        <w:br/>
        <w:t>дача, огород</w:t>
      </w:r>
      <w:r>
        <w:br/>
        <w:t>психологически тяжёлые ситуации</w:t>
      </w:r>
      <w:r>
        <w:br/>
        <w:t>телесный отдых и восстановление физических сил</w:t>
      </w:r>
      <w:r>
        <w:br/>
        <w:t>значительно увеличилась</w:t>
      </w:r>
      <w:r>
        <w:br/>
        <w:t>общение с близкими</w:t>
      </w:r>
      <w:r>
        <w:br/>
        <w:t>второй</w:t>
      </w:r>
      <w:r>
        <w:br/>
        <w:t>тридцатый</w:t>
      </w:r>
      <w:r>
        <w:br/>
        <w:t>уединение, психоэмоциональная перезагрузка</w:t>
      </w:r>
      <w:r>
        <w:br/>
        <w:t>третий</w:t>
      </w:r>
      <w:r>
        <w:br/>
        <w:t>41 %</w:t>
      </w:r>
    </w:p>
    <w:p w:rsidR="00FD05AD" w:rsidRDefault="00FD05AD" w:rsidP="00FD05AD">
      <w:pPr>
        <w:pStyle w:val="wp-block-paragraph"/>
        <w:spacing w:after="240" w:afterAutospacing="0"/>
      </w:pPr>
      <w:r>
        <w:rPr>
          <w:rStyle w:val="a8"/>
        </w:rPr>
        <w:lastRenderedPageBreak/>
        <w:t>Задание 9.</w:t>
      </w:r>
      <w:r>
        <w:t xml:space="preserve"> Укажите, на сколько процентов за 13 лет снизилась доля респондентов, ощущающих себя на возраст молодёжи. Ответ округлите до целого числа.</w:t>
      </w:r>
    </w:p>
    <w:p w:rsidR="00FD05AD" w:rsidRDefault="00FD05AD" w:rsidP="00FD05AD">
      <w:pPr>
        <w:pStyle w:val="wp-block-paragraph"/>
      </w:pPr>
      <w:r>
        <w:rPr>
          <w:rStyle w:val="a8"/>
        </w:rPr>
        <w:t>Задание 10.</w:t>
      </w:r>
      <w:r>
        <w:t xml:space="preserve"> Прочитайте текст и выполните задания.</w:t>
      </w:r>
    </w:p>
    <w:p w:rsidR="00FD05AD" w:rsidRDefault="00FD05AD" w:rsidP="00FD05AD">
      <w:pPr>
        <w:pStyle w:val="wp-block-paragraph"/>
      </w:pPr>
      <w:r>
        <w:t>(1) Ускорение истории. Нужно суметь в полной мере ощутить масштаб того, что стоит за этими словами, помимо метафоры (всё убыстряющееся соскальзывание в абсолютно мёртвое прошлое, неизбежность восприятия любой данности как исчезнувшей), — нарушение равновесия. Вырвано с корнем всё то, что ещё сохранялось из пережитого в тепле традиций, в мутациях обычаев, в повторениях пришедшего от предков, под влиянием глубинного исторического чувства. Доступ к осознанию себя под знаком того, что завершилось навсегда, окончание чего-то изначального. О памяти столько говорят только потому, что её больше нет.</w:t>
      </w:r>
    </w:p>
    <w:p w:rsidR="00FD05AD" w:rsidRDefault="00FD05AD" w:rsidP="00FD05AD">
      <w:pPr>
        <w:pStyle w:val="wp-block-paragraph"/>
      </w:pPr>
      <w:r>
        <w:t>(2) Интерес к местам памяти, где память кристаллизуется и находит своё убежище, связан именно с таким особым моментом нашей истории. Это поворотный пункт, когда осознание разрыва с прошлым сливается с ощущением разорванной памяти, но в этом разрыве сохраняется ещё достаточно памяти для того, чтобы могла быть поставлена проблема её воплощения. Чувство непрерывности находит своё убежище в местах памяти. Многочисленные места памяти существуют потому, что больше нет памяти социальных групп.</w:t>
      </w:r>
    </w:p>
    <w:p w:rsidR="00FD05AD" w:rsidRDefault="00FD05AD" w:rsidP="00FD05AD">
      <w:pPr>
        <w:pStyle w:val="wp-block-paragraph"/>
      </w:pPr>
      <w:r>
        <w:t>(3) Вспомним о невосполнимой потере, заключавшейся в исчезновении крестьянства, являвшегося по преимуществу коллективной памятью, популярность которого в качестве предмета истории совпала с апогеем индустриального подъёма. Но даже этот факт, несмотря на его центральное значение для крушения нашей памяти, — лишь один из возможных примеров. Весь мир закружился в этом танце, вовлечённый в него хорошо известными феноменами глобализации, демократизации, социального нивелирования, медиатизации. На периферии независимость новых наций вторглась в историческое время обществ, уже разбуженных от своего антологического сна колониальным насилием. И этот же самый порыв вызвал внутреннюю деколонизацию, деколонизацию всех малых народов, групп, семей, всех тех, кто обладал сильным капиталом памяти и слабым капиталом истории; конец обществ-памятей, как и всех тех, кто осуществлял и гарантировал сохранение и передачу ценностей, конец церкви или школы, семьи или государства; конец идеологий-памятей, как и всего того, что осуществляло и гарантировало беспрепятственный переход от прошлого к будущему или отмечало в прошлом всё то, что было необходимо взять из него для изготовления будущего, будь то реакция, прогресс или даже революция. Более того — сам способ исторического восприятия благодаря средствам массовой информации постепенно распался, подменив память, ограничивавшую своё наследие самым сокровенным, эфемерной фотографией актуальности.</w:t>
      </w:r>
    </w:p>
    <w:p w:rsidR="00FD05AD" w:rsidRDefault="00FD05AD" w:rsidP="00FD05AD">
      <w:pPr>
        <w:pStyle w:val="wp-block-paragraph"/>
      </w:pPr>
      <w:r>
        <w:t xml:space="preserve">(4) Ускорение. То, перед чем нас грубо ставит этот свершившийся факт, — это дистанция, лежащая между истинной памятью — социальной и нетронутой, а именно памятью так называемых примитивных, или архаических, обществ, которые служат её моделью и владеют её секретом, и историей, в которую превращают прошлое наши общества, обреченные на забытьё потому, что они вовлечены в круговорот изменений. Дистанция между памятью целостной, диктаторской и не осознающей самоё себя, спонтанной, всё организующей и всемогущей, памятью без прошлого, которая вечно возвращает наследие, превращая прошлое предков в неразличимое время героев, в начало мира и мифа, — и нашей, которая есть только история, след и выбор. Дистанция, которая постоянно растёт с тех самых пор, как люди познали право, власть и само стремление изменяться, и только </w:t>
      </w:r>
      <w:r>
        <w:lastRenderedPageBreak/>
        <w:t>увеличивается с начала Нового времени. Дистанция, достигшая сегодня своего крайнего, судорожного предела.</w:t>
      </w:r>
    </w:p>
    <w:p w:rsidR="00FD05AD" w:rsidRDefault="00FD05AD" w:rsidP="00FD05AD">
      <w:pPr>
        <w:pStyle w:val="wp-block-paragraph"/>
      </w:pPr>
      <w:r>
        <w:t>(5) Такое искоренение памяти под захватническим натиском истории имело следующие результаты: обрыв очень древней связи идентичности, конец того, что мы переживали как очевидное, — тождество истории и памяти. В том, что во французском языке есть только одно слово для обозначения и пережитой истории, и интеллектуальной операции, делающей историю познаваемой (немцы это различают как Geschichte и Historie), несовершенство языка, столь часто отмечаемое, обнаруживает свою глубинную истинность: течение, влекущее нас, имеет ту же природу, что и то, которое нам его представляет. Если бы мы сами продолжали населять нашу память, нам было бы незачем посвящать ей особые места. Они бы не существовали, потому что не было бы памяти, унесённой историей. Каждый жест, вплоть до повседневной жизни, был бы переживаем как религиозное повторение того, что существовало всегда, при полной идентичности действия и смысла. Как только появляется след, дистанция, медиация — мы более не в истинной памяти, но в истории. Вспомним евреев, замкнутых в повседневной верности ритуалу традиции. Их превращение в «народ памяти» исключало озабоченность историей до тех пор, пока их открытие миру Нового времени не вызвало у них необходимости в историках.</w:t>
      </w:r>
    </w:p>
    <w:p w:rsidR="00FD05AD" w:rsidRDefault="00FD05AD" w:rsidP="00FD05AD">
      <w:pPr>
        <w:pStyle w:val="wp-block-paragraph"/>
      </w:pPr>
      <w:r>
        <w:t>(6) Память, история. Мы отдаём себе отчёт в том, что всё противопоставляет друг другу эти понятия, далёкие от того, чтобы быть синонимами. Память — это жизнь, носителями которой всегда выступают живые социальные группы, и в этом смысле она находится в процессе постоянной эволюции, она открыта диалектике запоминания и амнезии, не отдаёт себе отчета в своих последовательных деформациях, подвластна всем использованиям и манипуляциям, способна на длительные скрытые периоды и внезапные оживления. История — это всегда проблематичная и неполная реконструкция того, чего больше нет. Память — это всегда актуальный феномен, переживаемая связь с вечным настоящим. История же — это репрезентация прошлого. Память в силу своей чувственной и магической природы уживается только с теми деталями, которые ей удобны. Она питается туманными, многоплановыми, глобальными и текучими, частичными или символическими воспоминаниями, она чувствительна ко всем трансферам, отображениям, запретам или проекциям. История как интеллектуальная и светская операция взывает к анализу и критическому дискурсу. Память помещает воспоминание в священное, история его оттуда изгоняет, делая его прозаическим. Память порождается той социальной группой, которую она сплачивает, это возвращает нас к тому, что, по словам Хальбвакса, существует столько же памятей, сколько и социальных групп, к идее о том, что память по своей природе множественна и неделима, коллективна и индивидуальна. Напротив, история принадлежит всем и никому, что делает универсальность её призванием. Память укоренена в конкретном, в пространстве, жесте, образе и объекте. История не прикреплена ни к чему, кроме временных протяженностей, эволюций и отношений вещей. Память — это абсолют, а история знает только относительное.</w:t>
      </w:r>
    </w:p>
    <w:p w:rsidR="00FD05AD" w:rsidRDefault="00FD05AD" w:rsidP="00FD05AD">
      <w:pPr>
        <w:pStyle w:val="wp-block-paragraph"/>
      </w:pPr>
      <w:r>
        <w:t xml:space="preserve">(7) В сердце истории работает деструктивный критицизм, направленный против спонтанной памяти. Память всегда подозрительна для истории, истинная миссия которой состоит в том, чтобы разрушить и вытеснить её. История есть делегитимизация пережитого прошлого. На горизонте историзированных обществ и в мире, достигшем предела историзации, произошла бы полная и окончательная десакрализация. Движение истории, амбиции историков являются не воскрешением того, что действительно произошло, но полным его уничтожением. Безусловно, всеобщий критицизм сохранил бы музеи, медали, памятники, т. е. необходимый арсенал своей собственной работы, но ценой лишения их того, что в наших глазах сделало их местами памяти. В конце концов </w:t>
      </w:r>
      <w:r>
        <w:lastRenderedPageBreak/>
        <w:t>общество, живущее под знаком истории, как и традиционное общество, оказалось бы не в состоянии обнаружить места, ставшие обителью его памяти.</w:t>
      </w:r>
      <w:r>
        <w:br/>
        <w:t>(По материалам П. Нора «Между памятью и историей»)</w:t>
      </w:r>
    </w:p>
    <w:p w:rsidR="00FD05AD" w:rsidRDefault="00FD05AD" w:rsidP="00FD05AD">
      <w:pPr>
        <w:pStyle w:val="wp-block-paragraph"/>
        <w:spacing w:after="240" w:afterAutospacing="0"/>
      </w:pPr>
      <w:r>
        <w:t>Какое из следующих суждений в наибольшей степени отражает основную мысль автора о соотношении памяти и истории, представленную в тексте?</w:t>
      </w:r>
      <w:r>
        <w:br/>
        <w:t>Выберите один из нескольких вариантов.</w:t>
      </w:r>
      <w:r>
        <w:br/>
        <w:t>История возникает там, где утрачивается живая коллективная память, и потому выступает не продолжением памяти, а её заменой и критическим переосмыслением.</w:t>
      </w:r>
      <w:r>
        <w:br/>
        <w:t>Память представляет собой объективную реконструкцию прошлого, тогда как история основана на субъективных переживаниях социальных групп.</w:t>
      </w:r>
      <w:r>
        <w:br/>
        <w:t>История и память являются различными способами описания прошлого, но в современном обществе они практически совпадают.</w:t>
      </w:r>
      <w:r>
        <w:br/>
        <w:t>Развитие исторической науки способствует восстановлению традиционной коллективной памяти и укреплению социальных связей.</w:t>
      </w:r>
      <w:r>
        <w:br/>
        <w:t>Память и история одинаково укоренены в конкретных социальных практиках и отличаются лишь степенью научной достоверности.</w:t>
      </w:r>
    </w:p>
    <w:p w:rsidR="00FD05AD" w:rsidRDefault="00FD05AD" w:rsidP="00FD05AD">
      <w:pPr>
        <w:pStyle w:val="wp-block-paragraph"/>
        <w:spacing w:after="240" w:afterAutospacing="0"/>
      </w:pPr>
      <w:r>
        <w:rPr>
          <w:rStyle w:val="a8"/>
        </w:rPr>
        <w:t>Задание 11.</w:t>
      </w:r>
      <w:r>
        <w:t xml:space="preserve"> Укажите номер(-а) абзаца(-ев), в котором(-ых) упоминается термин, означающий процесс распространения массовой информации через средства коммуникации, оказывающий влияние на формирование общественного сознания и восприятия действительности.</w:t>
      </w:r>
      <w:r>
        <w:br/>
        <w:t>Выберите несколько вариантов ответов.</w:t>
      </w:r>
      <w:r>
        <w:br/>
        <w:t>1</w:t>
      </w:r>
      <w:r>
        <w:br/>
        <w:t>2</w:t>
      </w:r>
      <w:r>
        <w:br/>
        <w:t>3</w:t>
      </w:r>
      <w:r>
        <w:br/>
        <w:t>4</w:t>
      </w:r>
      <w:r>
        <w:br/>
        <w:t>5</w:t>
      </w:r>
      <w:r>
        <w:br/>
        <w:t>6</w:t>
      </w:r>
      <w:r>
        <w:br/>
        <w:t>7</w:t>
      </w:r>
    </w:p>
    <w:p w:rsidR="00FD05AD" w:rsidRDefault="00FD05AD" w:rsidP="00FD05AD">
      <w:pPr>
        <w:pStyle w:val="wp-block-paragraph"/>
        <w:spacing w:after="240" w:afterAutospacing="0"/>
      </w:pPr>
      <w:r>
        <w:rPr>
          <w:rStyle w:val="a8"/>
        </w:rPr>
        <w:t>Задание 12.</w:t>
      </w:r>
      <w:r>
        <w:t xml:space="preserve"> Выберите все суждения, в которых содержатся обозначенные автором последствия «ускорения истории» и кризиса памяти.</w:t>
      </w:r>
      <w:r>
        <w:br/>
        <w:t>Ускорение исторических изменений способствует укреплению традиционных сообществ и форм идентичности.</w:t>
      </w:r>
      <w:r>
        <w:br/>
        <w:t>Историческая наука постепенно утрачивает значение, уступая место коллективной памяти.</w:t>
      </w:r>
      <w:r>
        <w:br/>
        <w:t>Возрастает дистанция между живой памятью и историческим знанием о прошлом.</w:t>
      </w:r>
      <w:r>
        <w:br/>
        <w:t>Память становится более устойчивой и менее подверженной внешним воздействиям.</w:t>
      </w:r>
      <w:r>
        <w:br/>
        <w:t>История и память постепенно сливаются в единый механизм воспроизводства традиций.</w:t>
      </w:r>
      <w:r>
        <w:br/>
        <w:t>Ослабевает роль социальных институтов, обеспечивавших передачу коллективного опыта между поколениями.</w:t>
      </w:r>
      <w:r>
        <w:br/>
        <w:t>Происходит разрыв между идентичностью группы и её непосредственной памятью о прошлом.</w:t>
      </w:r>
      <w:r>
        <w:br/>
        <w:t>Возникает потребность в особых «местах памяти», сохраняющих связь с прошлым.</w:t>
      </w:r>
    </w:p>
    <w:p w:rsidR="00FD05AD" w:rsidRDefault="00FD05AD" w:rsidP="00FD05AD">
      <w:pPr>
        <w:pStyle w:val="wp-block-paragraph"/>
      </w:pPr>
      <w:r>
        <w:rPr>
          <w:rStyle w:val="a8"/>
        </w:rPr>
        <w:t>Задание 13.</w:t>
      </w:r>
      <w:r>
        <w:t xml:space="preserve"> Выберите выводы, которые можно сделать на основании анализа текста.</w:t>
      </w:r>
      <w:r>
        <w:br/>
        <w:t>Выберите несколько вариантов ответов.</w:t>
      </w:r>
      <w:r>
        <w:br/>
        <w:t>Автор рассматривает память и историю как тождественные способы отношения к прошлому.</w:t>
      </w:r>
      <w:r>
        <w:br/>
        <w:t>По мнению автора, появление «мест памяти» свидетельствует не о сохранении памяти, а о её ослаблении в обществе.</w:t>
      </w:r>
      <w:r>
        <w:br/>
      </w:r>
      <w:r>
        <w:lastRenderedPageBreak/>
        <w:t>Процессы глобализации, медиатизации и социального нивелирования способствовали разрушению традиционных форм коллективной памяти.</w:t>
      </w:r>
      <w:r>
        <w:br/>
        <w:t>История, согласно автору, представляет собой полностью объективное и исчерпывающее знание о прошлом.</w:t>
      </w:r>
      <w:r>
        <w:br/>
        <w:t>Автор считает, что современное общество всё в большей степени опирается на историческую реконструкцию прошлого, а не на живую память.</w:t>
      </w:r>
      <w:r>
        <w:br/>
        <w:t>Память существует исключительно на индивидуальном уровне и не связана с социальными группами.</w:t>
      </w:r>
      <w:r>
        <w:br/>
        <w:t>Память, по мнению автора, связана с конкретными образами, объектами и местами, тогда как история ориентирована на анализ изменений во времени.</w:t>
      </w:r>
      <w:r>
        <w:br/>
        <w:t>Возникновение исторической науки делает ненужными памятники, музеи и другие формы сохранения прошлого.</w:t>
      </w:r>
      <w:r>
        <w:br/>
        <w:t>Автор полагает, что ускорение исторических изменений способствует укреплению преемственности между поколениями.</w:t>
      </w:r>
    </w:p>
    <w:p w:rsidR="008337F6" w:rsidRPr="00FD05AD" w:rsidRDefault="008337F6" w:rsidP="00FD05AD">
      <w:bookmarkStart w:id="0" w:name="_GoBack"/>
      <w:bookmarkEnd w:id="0"/>
    </w:p>
    <w:sectPr w:rsidR="008337F6" w:rsidRPr="00FD05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B52D3"/>
    <w:multiLevelType w:val="multilevel"/>
    <w:tmpl w:val="4670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2B6522"/>
    <w:multiLevelType w:val="multilevel"/>
    <w:tmpl w:val="30323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367F1A"/>
    <w:multiLevelType w:val="multilevel"/>
    <w:tmpl w:val="CAE8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CE5F35"/>
    <w:multiLevelType w:val="multilevel"/>
    <w:tmpl w:val="92FE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401012"/>
    <w:multiLevelType w:val="multilevel"/>
    <w:tmpl w:val="83B0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5E1212"/>
    <w:multiLevelType w:val="multilevel"/>
    <w:tmpl w:val="F2961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E5B7835"/>
    <w:multiLevelType w:val="multilevel"/>
    <w:tmpl w:val="D3FC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821277"/>
    <w:multiLevelType w:val="multilevel"/>
    <w:tmpl w:val="1A1E3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5B32A48"/>
    <w:multiLevelType w:val="multilevel"/>
    <w:tmpl w:val="A6522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D9355C6"/>
    <w:multiLevelType w:val="multilevel"/>
    <w:tmpl w:val="B738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C67636"/>
    <w:multiLevelType w:val="multilevel"/>
    <w:tmpl w:val="9B34BD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EE41E8"/>
    <w:multiLevelType w:val="multilevel"/>
    <w:tmpl w:val="3DEE4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F3B0964"/>
    <w:multiLevelType w:val="multilevel"/>
    <w:tmpl w:val="C850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753C00"/>
    <w:multiLevelType w:val="multilevel"/>
    <w:tmpl w:val="F2B6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1"/>
  </w:num>
  <w:num w:numId="4">
    <w:abstractNumId w:val="4"/>
  </w:num>
  <w:num w:numId="5">
    <w:abstractNumId w:val="11"/>
  </w:num>
  <w:num w:numId="6">
    <w:abstractNumId w:val="9"/>
  </w:num>
  <w:num w:numId="7">
    <w:abstractNumId w:val="6"/>
  </w:num>
  <w:num w:numId="8">
    <w:abstractNumId w:val="3"/>
  </w:num>
  <w:num w:numId="9">
    <w:abstractNumId w:val="0"/>
  </w:num>
  <w:num w:numId="10">
    <w:abstractNumId w:val="13"/>
  </w:num>
  <w:num w:numId="11">
    <w:abstractNumId w:val="10"/>
  </w:num>
  <w:num w:numId="12">
    <w:abstractNumId w:val="5"/>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4DEC"/>
    <w:rsid w:val="00075488"/>
    <w:rsid w:val="0007733C"/>
    <w:rsid w:val="0008784B"/>
    <w:rsid w:val="000941AC"/>
    <w:rsid w:val="000B1433"/>
    <w:rsid w:val="000B1442"/>
    <w:rsid w:val="000B4AC8"/>
    <w:rsid w:val="000D2FB4"/>
    <w:rsid w:val="000F3824"/>
    <w:rsid w:val="00101AA5"/>
    <w:rsid w:val="001071D5"/>
    <w:rsid w:val="001108C9"/>
    <w:rsid w:val="0011526C"/>
    <w:rsid w:val="00117DDD"/>
    <w:rsid w:val="00120424"/>
    <w:rsid w:val="0012085A"/>
    <w:rsid w:val="001248F9"/>
    <w:rsid w:val="00131774"/>
    <w:rsid w:val="00133EF7"/>
    <w:rsid w:val="00141E95"/>
    <w:rsid w:val="0015029A"/>
    <w:rsid w:val="00154189"/>
    <w:rsid w:val="00155C05"/>
    <w:rsid w:val="001606A6"/>
    <w:rsid w:val="0016182F"/>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ECF"/>
    <w:rsid w:val="00203062"/>
    <w:rsid w:val="00205E1E"/>
    <w:rsid w:val="00212C0B"/>
    <w:rsid w:val="00215191"/>
    <w:rsid w:val="0021777E"/>
    <w:rsid w:val="002264E3"/>
    <w:rsid w:val="002303B3"/>
    <w:rsid w:val="00240785"/>
    <w:rsid w:val="0024454E"/>
    <w:rsid w:val="00256505"/>
    <w:rsid w:val="00260FDD"/>
    <w:rsid w:val="00263BBB"/>
    <w:rsid w:val="002645D3"/>
    <w:rsid w:val="00265646"/>
    <w:rsid w:val="002678C1"/>
    <w:rsid w:val="00271804"/>
    <w:rsid w:val="0027440E"/>
    <w:rsid w:val="0027516E"/>
    <w:rsid w:val="00281AB3"/>
    <w:rsid w:val="00287EE0"/>
    <w:rsid w:val="002934F2"/>
    <w:rsid w:val="002A048E"/>
    <w:rsid w:val="002A6563"/>
    <w:rsid w:val="002B3174"/>
    <w:rsid w:val="002B63C8"/>
    <w:rsid w:val="002C5DD0"/>
    <w:rsid w:val="002D080D"/>
    <w:rsid w:val="002D7FE7"/>
    <w:rsid w:val="002E278A"/>
    <w:rsid w:val="002E52BF"/>
    <w:rsid w:val="002E594F"/>
    <w:rsid w:val="002E602B"/>
    <w:rsid w:val="002F7DED"/>
    <w:rsid w:val="00301993"/>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6163"/>
    <w:rsid w:val="00437C0A"/>
    <w:rsid w:val="00441FA3"/>
    <w:rsid w:val="00445F6E"/>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833DE"/>
    <w:rsid w:val="00587D49"/>
    <w:rsid w:val="00595426"/>
    <w:rsid w:val="00596416"/>
    <w:rsid w:val="00596707"/>
    <w:rsid w:val="005A15A2"/>
    <w:rsid w:val="005A25C0"/>
    <w:rsid w:val="005A7CDD"/>
    <w:rsid w:val="005C1FA6"/>
    <w:rsid w:val="005C2608"/>
    <w:rsid w:val="00602F56"/>
    <w:rsid w:val="00604B6C"/>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6D6D"/>
    <w:rsid w:val="006C70A6"/>
    <w:rsid w:val="006E356A"/>
    <w:rsid w:val="006E4B15"/>
    <w:rsid w:val="006E4F69"/>
    <w:rsid w:val="006E6D8B"/>
    <w:rsid w:val="006F7760"/>
    <w:rsid w:val="00704B40"/>
    <w:rsid w:val="00710097"/>
    <w:rsid w:val="007124C1"/>
    <w:rsid w:val="00721E58"/>
    <w:rsid w:val="007222AD"/>
    <w:rsid w:val="00726179"/>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3EA1"/>
    <w:rsid w:val="00806572"/>
    <w:rsid w:val="0080750D"/>
    <w:rsid w:val="0081368C"/>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7180E"/>
    <w:rsid w:val="00A727DA"/>
    <w:rsid w:val="00A81597"/>
    <w:rsid w:val="00A8164E"/>
    <w:rsid w:val="00A82D60"/>
    <w:rsid w:val="00A865F2"/>
    <w:rsid w:val="00A920C2"/>
    <w:rsid w:val="00A93A0A"/>
    <w:rsid w:val="00AA5811"/>
    <w:rsid w:val="00AA721C"/>
    <w:rsid w:val="00AB0BB7"/>
    <w:rsid w:val="00AB1B8D"/>
    <w:rsid w:val="00AB456B"/>
    <w:rsid w:val="00AC031E"/>
    <w:rsid w:val="00AD137F"/>
    <w:rsid w:val="00AD3C79"/>
    <w:rsid w:val="00AD727E"/>
    <w:rsid w:val="00AE69AC"/>
    <w:rsid w:val="00AF0693"/>
    <w:rsid w:val="00AF42DF"/>
    <w:rsid w:val="00AF50A9"/>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6539"/>
    <w:rsid w:val="00B975E8"/>
    <w:rsid w:val="00BA08AB"/>
    <w:rsid w:val="00BA0FE3"/>
    <w:rsid w:val="00BA57DE"/>
    <w:rsid w:val="00BC32DA"/>
    <w:rsid w:val="00BC5BC4"/>
    <w:rsid w:val="00BC6E08"/>
    <w:rsid w:val="00BF47AF"/>
    <w:rsid w:val="00C014EF"/>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A5185"/>
    <w:rsid w:val="00CA5EFF"/>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64A2"/>
    <w:rsid w:val="00F075C2"/>
    <w:rsid w:val="00F26440"/>
    <w:rsid w:val="00F327FF"/>
    <w:rsid w:val="00F32E43"/>
    <w:rsid w:val="00F35181"/>
    <w:rsid w:val="00F35B21"/>
    <w:rsid w:val="00F37BB9"/>
    <w:rsid w:val="00F41B32"/>
    <w:rsid w:val="00F4540E"/>
    <w:rsid w:val="00F568E0"/>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1774</TotalTime>
  <Pages>8</Pages>
  <Words>2873</Words>
  <Characters>16378</Characters>
  <Application>Microsoft Office Word</Application>
  <DocSecurity>0</DocSecurity>
  <Lines>136</Lines>
  <Paragraphs>38</Paragraphs>
  <ScaleCrop>false</ScaleCrop>
  <Company/>
  <LinksUpToDate>false</LinksUpToDate>
  <CharactersWithSpaces>19213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469</cp:revision>
  <dcterms:created xsi:type="dcterms:W3CDTF">2024-10-16T05:23:00Z</dcterms:created>
  <dcterms:modified xsi:type="dcterms:W3CDTF">2026-09-17T06:53:00Z</dcterms:modified>
</cp:coreProperties>
</file>