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16" w:rsidRDefault="006D4B16" w:rsidP="006D4B16">
      <w:pPr>
        <w:pStyle w:val="2"/>
      </w:pPr>
      <w:r>
        <w:t>Олимпиада ВсОШ по ОБЗР 5-6 класс по Москве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1. </w:t>
      </w:r>
      <w:r>
        <w:t>Потенциальный источник возникновения ущерба — …</w:t>
      </w:r>
      <w:r>
        <w:br/>
        <w:t>риск</w:t>
      </w:r>
      <w:r>
        <w:br/>
        <w:t>опасность</w:t>
      </w:r>
      <w:r>
        <w:br/>
        <w:t>шок</w:t>
      </w:r>
      <w:r>
        <w:br/>
        <w:t>угроза</w:t>
      </w:r>
    </w:p>
    <w:p w:rsidR="006D4B16" w:rsidRDefault="006D4B16" w:rsidP="006D4B16">
      <w:pPr>
        <w:pStyle w:val="wp-block-paragraph"/>
        <w:spacing w:after="240" w:afterAutospacing="0"/>
      </w:pPr>
      <w:r>
        <w:rPr>
          <w:rStyle w:val="a8"/>
        </w:rPr>
        <w:t xml:space="preserve">Задание 2. </w:t>
      </w:r>
      <w:r>
        <w:t>Какой разметкой обозначается диагональный пешеходный переход? Выберите подходящий вариант на изображении.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3. </w:t>
      </w:r>
      <w:r>
        <w:t>Верны ли суждения о действиях при ливне?</w:t>
      </w:r>
    </w:p>
    <w:p w:rsidR="006D4B16" w:rsidRDefault="006D4B16" w:rsidP="006D4B16">
      <w:pPr>
        <w:pStyle w:val="wp-block-paragraph"/>
      </w:pPr>
      <w:r>
        <w:t>А. Если ливень застал Вас на улице, не спускайтесь в подземные переходы.</w:t>
      </w:r>
      <w:r>
        <w:br/>
        <w:t>Б. Если ливень застал Вас на улице, постарайтесь укрыться в зданиях, расположенных выше возможного уровня подтопления.</w:t>
      </w:r>
    </w:p>
    <w:p w:rsidR="006D4B16" w:rsidRDefault="006D4B16" w:rsidP="006D4B16">
      <w:pPr>
        <w:pStyle w:val="wp-block-paragraph"/>
        <w:spacing w:after="240" w:afterAutospacing="0"/>
      </w:pPr>
      <w:r>
        <w:t>верно только А</w:t>
      </w:r>
      <w:r>
        <w:br/>
        <w:t>верно только Б</w:t>
      </w:r>
      <w:r>
        <w:br/>
        <w:t>оба суждения верны</w:t>
      </w:r>
      <w:r>
        <w:br/>
        <w:t>оба суждения неверны</w:t>
      </w:r>
    </w:p>
    <w:p w:rsidR="006D4B16" w:rsidRDefault="006D4B16" w:rsidP="006D4B16">
      <w:pPr>
        <w:pStyle w:val="wp-block-paragraph"/>
      </w:pPr>
      <w:r>
        <w:rPr>
          <w:rStyle w:val="a8"/>
        </w:rPr>
        <w:t>Задание 4.</w:t>
      </w:r>
      <w:r>
        <w:t xml:space="preserve"> Как называется изображённая медаль Министерства обороны Российской Федерации?</w:t>
      </w:r>
    </w:p>
    <w:p w:rsidR="006D4B16" w:rsidRDefault="006D4B16" w:rsidP="006D4B16">
      <w:pPr>
        <w:pStyle w:val="wp-block-paragraph"/>
        <w:spacing w:after="240" w:afterAutospacing="0"/>
      </w:pPr>
      <w:r>
        <w:t>«Участнику борьбы со стихией на Амуре»</w:t>
      </w:r>
      <w:r>
        <w:br/>
        <w:t>«За возвращение Крыма»</w:t>
      </w:r>
      <w:r>
        <w:br/>
        <w:t>«Участнику ликвидации последствий чрезвычайной ситуации на реке Бурея»</w:t>
      </w:r>
      <w:r>
        <w:br/>
        <w:t>«За морские заслуги в Арктике»</w:t>
      </w:r>
    </w:p>
    <w:p w:rsidR="006D4B16" w:rsidRDefault="006D4B16" w:rsidP="006D4B16">
      <w:pPr>
        <w:pStyle w:val="wp-block-paragraph"/>
      </w:pPr>
      <w:r>
        <w:rPr>
          <w:rStyle w:val="a8"/>
        </w:rPr>
        <w:t>Задание 5.</w:t>
      </w:r>
      <w:r>
        <w:t xml:space="preserve"> Можно ли нагревать в микроволновой печи жидкости и другие продукты питания в герметичных ёмкостях?</w:t>
      </w:r>
    </w:p>
    <w:p w:rsidR="006D4B16" w:rsidRDefault="006D4B16" w:rsidP="006D4B16">
      <w:pPr>
        <w:pStyle w:val="wp-block-paragraph"/>
        <w:spacing w:after="240" w:afterAutospacing="0"/>
      </w:pPr>
      <w:r>
        <w:t>нельзя во всех случаях</w:t>
      </w:r>
      <w:r>
        <w:br/>
        <w:t>можно во всех случаях</w:t>
      </w:r>
      <w:r>
        <w:br/>
        <w:t>нельзя при наличии на ёмкости знака треугольника с цифрой 2</w:t>
      </w:r>
      <w:r>
        <w:br/>
        <w:t>можно, если на ёмкости имеется знак треугольника с цифрой 5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6. </w:t>
      </w:r>
      <w:r>
        <w:t>Чем разрешается пользоваться при затруднительном отделении шомпола у АК74М?</w:t>
      </w:r>
    </w:p>
    <w:p w:rsidR="006D4B16" w:rsidRDefault="006D4B16" w:rsidP="006D4B16">
      <w:pPr>
        <w:pStyle w:val="wp-block-paragraph"/>
        <w:spacing w:after="240" w:afterAutospacing="0"/>
      </w:pPr>
      <w:r>
        <w:t>протиркой</w:t>
      </w:r>
      <w:r>
        <w:br/>
        <w:t>ёршиком в сборе</w:t>
      </w:r>
      <w:r>
        <w:br/>
        <w:t>выколоткой</w:t>
      </w:r>
      <w:r>
        <w:br/>
        <w:t>отвёрткой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7. </w:t>
      </w:r>
      <w:r>
        <w:t>Памятная дата «День солидарности в борьбе с терроризмом» установлена</w:t>
      </w:r>
    </w:p>
    <w:p w:rsidR="006D4B16" w:rsidRDefault="006D4B16" w:rsidP="006D4B16">
      <w:pPr>
        <w:pStyle w:val="wp-block-paragraph"/>
        <w:spacing w:after="240" w:afterAutospacing="0"/>
      </w:pPr>
      <w:r>
        <w:t>3 сентября</w:t>
      </w:r>
      <w:r>
        <w:br/>
        <w:t>21 августа</w:t>
      </w:r>
      <w:r>
        <w:br/>
        <w:t>20 февраля</w:t>
      </w:r>
      <w:r>
        <w:br/>
        <w:t>11 марта</w:t>
      </w:r>
    </w:p>
    <w:p w:rsidR="006D4B16" w:rsidRDefault="006D4B16" w:rsidP="006D4B16">
      <w:pPr>
        <w:pStyle w:val="wp-block-paragraph"/>
      </w:pPr>
      <w:r>
        <w:rPr>
          <w:rStyle w:val="a8"/>
        </w:rPr>
        <w:lastRenderedPageBreak/>
        <w:t xml:space="preserve">Задание 8. </w:t>
      </w:r>
      <w:r>
        <w:t>Верны ли следующие суждения о здоровом питании?</w:t>
      </w:r>
    </w:p>
    <w:p w:rsidR="006D4B16" w:rsidRDefault="006D4B16" w:rsidP="006D4B16">
      <w:pPr>
        <w:pStyle w:val="wp-block-paragraph"/>
      </w:pPr>
      <w:r>
        <w:t>А. Оптимальное соотношение белков, жиров и углеводов в суточном рационе составляет 1:1:4 соответственно.</w:t>
      </w:r>
      <w:r>
        <w:br/>
        <w:t>Б. Основным источником энергии в организме являются углеводы.</w:t>
      </w:r>
    </w:p>
    <w:p w:rsidR="006D4B16" w:rsidRDefault="006D4B16" w:rsidP="006D4B16">
      <w:pPr>
        <w:pStyle w:val="wp-block-paragraph"/>
        <w:spacing w:after="240" w:afterAutospacing="0"/>
      </w:pPr>
      <w:r>
        <w:t>верно только А</w:t>
      </w:r>
      <w:r>
        <w:br/>
        <w:t>верно только Б</w:t>
      </w:r>
      <w:r>
        <w:br/>
        <w:t>оба суждения верны</w:t>
      </w:r>
      <w:r>
        <w:br/>
        <w:t>оба суждения неверны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9. </w:t>
      </w:r>
      <w:r>
        <w:t>Верны ли следующие суждения?</w:t>
      </w:r>
    </w:p>
    <w:p w:rsidR="006D4B16" w:rsidRDefault="006D4B16" w:rsidP="006D4B16">
      <w:pPr>
        <w:pStyle w:val="wp-block-paragraph"/>
      </w:pPr>
      <w:r>
        <w:t>А. Первая помощь — комплекс мероприятий, проводимых при угрожающих жизни и здоровью состояниях и направленных на сохранение и поддержание жизни и здоровья пострадавших.</w:t>
      </w:r>
      <w:r>
        <w:br/>
        <w:t>Б. Первая помощь — комплекс мероприятий, проводимых при угрожающих жизни и здоровью состояниях и направленных на излечение пострадавших и их реабилитацию.</w:t>
      </w:r>
    </w:p>
    <w:p w:rsidR="006D4B16" w:rsidRDefault="006D4B16" w:rsidP="006D4B16">
      <w:pPr>
        <w:pStyle w:val="wp-block-paragraph"/>
        <w:spacing w:after="240" w:afterAutospacing="0"/>
      </w:pPr>
      <w:r>
        <w:t>верно только А</w:t>
      </w:r>
      <w:r>
        <w:br/>
        <w:t>верно только Б</w:t>
      </w:r>
      <w:r>
        <w:br/>
        <w:t>оба суждения верны</w:t>
      </w:r>
      <w:r>
        <w:br/>
        <w:t>оба суждения неверны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10. </w:t>
      </w:r>
      <w:r>
        <w:t>Верны ли следующие суждения?</w:t>
      </w:r>
    </w:p>
    <w:p w:rsidR="006D4B16" w:rsidRDefault="006D4B16" w:rsidP="006D4B16">
      <w:pPr>
        <w:pStyle w:val="wp-block-paragraph"/>
      </w:pPr>
      <w:r>
        <w:t>А. При оказании первой помощи для определения признаков жизни у пострадавшего помимо наличия сознания рекомендуется определять наличие дыхания с помощью слуха, зрения, осязания.</w:t>
      </w:r>
      <w:r>
        <w:br/>
        <w:t>Б. При оказании первой помощи для определения признаков жизни у пострадавшего помимо наличия сознания рекомендуется определять наличие кровообращения путём проверки пульса на сонной артерии.</w:t>
      </w:r>
    </w:p>
    <w:p w:rsidR="006D4B16" w:rsidRDefault="006D4B16" w:rsidP="006D4B16">
      <w:pPr>
        <w:pStyle w:val="wp-block-paragraph"/>
        <w:spacing w:after="240" w:afterAutospacing="0"/>
      </w:pPr>
      <w:r>
        <w:t>верно только А</w:t>
      </w:r>
      <w:r>
        <w:br/>
        <w:t>верно только Б</w:t>
      </w:r>
      <w:r>
        <w:br/>
        <w:t>оба суждения верны</w:t>
      </w:r>
      <w:r>
        <w:br/>
        <w:t>оба суждения неверны</w:t>
      </w:r>
    </w:p>
    <w:p w:rsidR="006D4B16" w:rsidRDefault="006D4B16" w:rsidP="006D4B16">
      <w:pPr>
        <w:pStyle w:val="wp-block-paragraph"/>
      </w:pPr>
      <w:r>
        <w:rPr>
          <w:rStyle w:val="a8"/>
        </w:rPr>
        <w:t>В заданиях 11–15 определите два правильных ответа.</w:t>
      </w:r>
    </w:p>
    <w:p w:rsidR="006D4B16" w:rsidRDefault="006D4B16" w:rsidP="006D4B16">
      <w:pPr>
        <w:pStyle w:val="wp-block-paragraph"/>
      </w:pPr>
      <w:r>
        <w:rPr>
          <w:rStyle w:val="a8"/>
        </w:rPr>
        <w:t>Задание 11</w:t>
      </w:r>
      <w:r>
        <w:t>. Определите геометрическую форму и сигнальный цвет группы «Знаки пожарной безопасности».</w:t>
      </w:r>
    </w:p>
    <w:p w:rsidR="006D4B16" w:rsidRDefault="006D4B16" w:rsidP="006D4B16">
      <w:pPr>
        <w:pStyle w:val="wp-block-paragraph"/>
        <w:spacing w:after="240" w:afterAutospacing="0"/>
      </w:pPr>
      <w:r>
        <w:t>квадрат или прямоугольник</w:t>
      </w:r>
      <w:r>
        <w:br/>
        <w:t>круг с поперечной полосой</w:t>
      </w:r>
      <w:r>
        <w:br/>
        <w:t>красный</w:t>
      </w:r>
      <w:r>
        <w:br/>
        <w:t>жёлтый</w:t>
      </w:r>
      <w:r>
        <w:br/>
        <w:t>оранжевый</w:t>
      </w:r>
    </w:p>
    <w:p w:rsidR="006D4B16" w:rsidRDefault="006D4B16" w:rsidP="006D4B16">
      <w:pPr>
        <w:pStyle w:val="wp-block-paragraph"/>
      </w:pPr>
      <w:r>
        <w:rPr>
          <w:rStyle w:val="a8"/>
        </w:rPr>
        <w:t>Задание 12.</w:t>
      </w:r>
      <w:r>
        <w:t xml:space="preserve"> Если человек стоит лицом к югу, то</w:t>
      </w:r>
    </w:p>
    <w:p w:rsidR="006D4B16" w:rsidRDefault="006D4B16" w:rsidP="006D4B16">
      <w:pPr>
        <w:pStyle w:val="wp-block-paragraph"/>
        <w:spacing w:after="240" w:afterAutospacing="0"/>
      </w:pPr>
      <w:r>
        <w:lastRenderedPageBreak/>
        <w:t>справа — запад</w:t>
      </w:r>
      <w:r>
        <w:br/>
        <w:t>слева — запад</w:t>
      </w:r>
      <w:r>
        <w:br/>
        <w:t>слева — восток</w:t>
      </w:r>
      <w:r>
        <w:br/>
        <w:t>сзади — восток</w:t>
      </w:r>
      <w:r>
        <w:br/>
        <w:t>справа — север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13. </w:t>
      </w:r>
      <w:r>
        <w:t>На каких интервалах располагаются военнослужащие в разомкнутом строю?</w:t>
      </w:r>
    </w:p>
    <w:p w:rsidR="006D4B16" w:rsidRDefault="006D4B16" w:rsidP="006D4B16">
      <w:pPr>
        <w:pStyle w:val="wp-block-paragraph"/>
        <w:spacing w:after="240" w:afterAutospacing="0"/>
      </w:pPr>
      <w:r>
        <w:t>вытянутой руки</w:t>
      </w:r>
      <w:r>
        <w:br/>
        <w:t>два шага</w:t>
      </w:r>
      <w:r>
        <w:br/>
        <w:t>в один шаг</w:t>
      </w:r>
      <w:r>
        <w:br/>
        <w:t>ширины ладони</w:t>
      </w:r>
      <w:r>
        <w:br/>
        <w:t>на интервалах, указанных командиром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14. </w:t>
      </w:r>
      <w:r>
        <w:t>Преимущественно какие упражнения рекомендуется включать в комплекс утренней зарядки?</w:t>
      </w:r>
    </w:p>
    <w:p w:rsidR="006D4B16" w:rsidRDefault="006D4B16" w:rsidP="006D4B16">
      <w:pPr>
        <w:pStyle w:val="wp-block-paragraph"/>
        <w:spacing w:after="240" w:afterAutospacing="0"/>
      </w:pPr>
      <w:r>
        <w:t>упражнения на выносливость</w:t>
      </w:r>
      <w:r>
        <w:br/>
        <w:t>силовые упражнения</w:t>
      </w:r>
      <w:r>
        <w:br/>
        <w:t>упражнения на гибкость</w:t>
      </w:r>
      <w:r>
        <w:br/>
        <w:t>дыхательные упражнения</w:t>
      </w:r>
      <w:r>
        <w:br/>
        <w:t>упражнения на быстроту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15. </w:t>
      </w:r>
      <w:r>
        <w:t>Какие приёмы первой помощи рекомендуется выполнить при носовом кровотечении, если пострадавший находится в сознании?</w:t>
      </w:r>
    </w:p>
    <w:p w:rsidR="006D4B16" w:rsidRDefault="006D4B16" w:rsidP="006D4B16">
      <w:pPr>
        <w:pStyle w:val="wp-block-paragraph"/>
        <w:spacing w:after="240" w:afterAutospacing="0"/>
      </w:pPr>
      <w:r>
        <w:t>усадить пострадавшего, запрокинуть голову назад</w:t>
      </w:r>
      <w:r>
        <w:br/>
        <w:t>усадить пострадавшего, наклонить голову вперёд</w:t>
      </w:r>
      <w:r>
        <w:br/>
        <w:t>зажать пострадавшему нос в районе крыльев носа на 3–5 минут</w:t>
      </w:r>
      <w:r>
        <w:br/>
        <w:t>зажать пострадавшему нос в районе крыльев носа на 15–20 минут</w:t>
      </w:r>
      <w:r>
        <w:br/>
        <w:t>немедленно вызвать скорую медицинскую помощь</w:t>
      </w:r>
    </w:p>
    <w:p w:rsidR="006D4B16" w:rsidRDefault="006D4B16" w:rsidP="006D4B16">
      <w:pPr>
        <w:pStyle w:val="wp-block-paragraph"/>
      </w:pPr>
      <w:r>
        <w:rPr>
          <w:rStyle w:val="a8"/>
        </w:rPr>
        <w:t>Задание 16.</w:t>
      </w:r>
      <w:r>
        <w:t xml:space="preserve"> Ручные гранаты предназначаются для поражения противника в ближнем бою. Определите название ручной гранаты, изображённой на фотографии, и её основные боевые характеристики. Выберите подходящий вариант в выпадающем списке.</w:t>
      </w:r>
    </w:p>
    <w:p w:rsidR="006D4B16" w:rsidRDefault="006D4B16" w:rsidP="006D4B16">
      <w:pPr>
        <w:pStyle w:val="wp-block-paragraph"/>
        <w:spacing w:after="240" w:afterAutospacing="0"/>
      </w:pPr>
      <w:r>
        <w:t xml:space="preserve">Название гранаты: </w:t>
      </w:r>
      <w:r>
        <w:br/>
        <w:t xml:space="preserve">Тип гранаты: </w:t>
      </w:r>
      <w:r>
        <w:br/>
        <w:t xml:space="preserve">Характер боевого действия гранаты: </w:t>
      </w:r>
      <w:r>
        <w:br/>
        <w:t xml:space="preserve">Радиус разлёта убойных осколков (м): 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17. </w:t>
      </w:r>
      <w:r>
        <w:t>Для обеспечения неподвижности части тела, конечности выполняют иммобилизацию. Определите, какое количество суставов необходимо зафиксировать в каждом случае. Впишите в пропуски подходящее по смыслу слово (без учёта регистра).</w:t>
      </w:r>
    </w:p>
    <w:p w:rsidR="006D4B16" w:rsidRDefault="006D4B16" w:rsidP="006D4B16">
      <w:pPr>
        <w:pStyle w:val="wp-block-paragraph"/>
        <w:spacing w:after="240" w:afterAutospacing="0"/>
      </w:pPr>
      <w:r>
        <w:t xml:space="preserve">Какое количество суставов необходимо зафиксировать при переломе плечевой кости? </w:t>
      </w:r>
      <w:r>
        <w:br/>
        <w:t xml:space="preserve">Какое количество суставов необходимо зафиксировать при переломе костей предплечья? </w:t>
      </w:r>
      <w:r>
        <w:br/>
        <w:t xml:space="preserve">Какое количество суставов необходимо зафиксировать при переломе бедренной кости? </w:t>
      </w:r>
      <w:r>
        <w:br/>
        <w:t xml:space="preserve">Какое количество суставов необходимо зафиксировать при переломе костей голени? 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18. </w:t>
      </w:r>
      <w:r>
        <w:t>Какие признаки являются общими для всех закрытых механических травм? Выберите два правильных ответа.</w:t>
      </w:r>
    </w:p>
    <w:p w:rsidR="006D4B16" w:rsidRDefault="006D4B16" w:rsidP="006D4B16">
      <w:pPr>
        <w:pStyle w:val="wp-block-paragraph"/>
        <w:spacing w:after="240" w:afterAutospacing="0"/>
      </w:pPr>
      <w:r>
        <w:lastRenderedPageBreak/>
        <w:t>деформация в месте травмы</w:t>
      </w:r>
      <w:r>
        <w:br/>
        <w:t>кровоизлияние в месте травмы</w:t>
      </w:r>
      <w:r>
        <w:br/>
        <w:t>отёк травмированного участка</w:t>
      </w:r>
      <w:r>
        <w:br/>
        <w:t>патологическая подвижность в месте травмы</w:t>
      </w:r>
      <w:r>
        <w:br/>
        <w:t>укорочение повреждённой конечности</w:t>
      </w:r>
    </w:p>
    <w:p w:rsidR="006D4B16" w:rsidRDefault="006D4B16" w:rsidP="006D4B16">
      <w:pPr>
        <w:pStyle w:val="wp-block-paragraph"/>
      </w:pPr>
      <w:r>
        <w:rPr>
          <w:rStyle w:val="a8"/>
        </w:rPr>
        <w:t xml:space="preserve">Задание 19. </w:t>
      </w:r>
      <w:r>
        <w:t>Заполните пустые ячейки таблицы.</w:t>
      </w:r>
    </w:p>
    <w:p w:rsidR="006D4B16" w:rsidRDefault="006D4B16" w:rsidP="006D4B16">
      <w:pPr>
        <w:pStyle w:val="wp-block-paragraph"/>
      </w:pPr>
      <w:r>
        <w:t>Дорожное движение — сложная система, где безопасность зависит от действий всех участников. Пешеходы — одна из самых уязвимых категорий. Знание того, где пешеходы должны и могут двигаться, важно для безопасности и пренебрежение правилами часто приводит к тяжёлым последствиям.</w:t>
      </w:r>
    </w:p>
    <w:p w:rsidR="006D4B16" w:rsidRDefault="006D4B16" w:rsidP="006D4B16">
      <w:pPr>
        <w:pStyle w:val="wp-block-paragraph"/>
      </w:pPr>
      <w:r>
        <w:t>Пешеходы должны (могут) двигаться: по тротуару, по пешеходной дорожке, по велопешеходной дорожке, по обочине, по краю проезжей части, по велосипедной дорожке, по полосе для велосипедистов.</w:t>
      </w:r>
    </w:p>
    <w:p w:rsidR="006D4B16" w:rsidRDefault="006D4B16" w:rsidP="006D4B16">
      <w:pPr>
        <w:pStyle w:val="wp-block-paragraph"/>
        <w:spacing w:after="240" w:afterAutospacing="0"/>
      </w:pPr>
      <w:r>
        <w:t>А) Определите, где должны двигаться пешеходы. Выберите ТРИ правильных ответа.</w:t>
      </w:r>
    </w:p>
    <w:p w:rsidR="006D4B16" w:rsidRDefault="006D4B16" w:rsidP="006D4B16">
      <w:pPr>
        <w:pStyle w:val="wp-block-paragraph"/>
        <w:spacing w:after="240" w:afterAutospacing="0"/>
      </w:pPr>
      <w:r>
        <w:t>Б) Определите, где должны двигаться пешеходы при отсутствии мест для передвижения.</w:t>
      </w:r>
    </w:p>
    <w:p w:rsidR="006D4B16" w:rsidRDefault="006D4B16" w:rsidP="006D4B16">
      <w:pPr>
        <w:pStyle w:val="wp-block-paragraph"/>
      </w:pPr>
      <w:r>
        <w:t>В) Определите, где могут двигаться пешеходы при определённых условиях.</w:t>
      </w:r>
    </w:p>
    <w:p w:rsidR="006D4B16" w:rsidRDefault="006D4B16" w:rsidP="006D4B16">
      <w:r>
        <w:pict>
          <v:rect id="_x0000_i1025" style="width:0;height:1.5pt" o:hralign="center" o:hrstd="t" o:hr="t" fillcolor="#a0a0a0" stroked="f"/>
        </w:pict>
      </w:r>
    </w:p>
    <w:p w:rsidR="006D4B16" w:rsidRDefault="006D4B16" w:rsidP="006D4B16">
      <w:pPr>
        <w:pStyle w:val="wp-block-paragraph"/>
      </w:pPr>
      <w:r>
        <w:t>Олимпиада школьного этапа ВсОШ по ОБЗР 5-6 класса задания и ответы: город Москва, 21-23 сентября 2026. Полный доступ к ответам и разбору всероссийской олимпиады, проходящей на площадке МЭШ.</w:t>
      </w:r>
    </w:p>
    <w:p w:rsidR="008337F6" w:rsidRPr="006D4B16" w:rsidRDefault="008337F6" w:rsidP="006D4B16">
      <w:bookmarkStart w:id="0" w:name="_GoBack"/>
      <w:bookmarkEnd w:id="0"/>
    </w:p>
    <w:sectPr w:rsidR="008337F6" w:rsidRPr="006D4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11"/>
  </w:num>
  <w:num w:numId="6">
    <w:abstractNumId w:val="9"/>
  </w:num>
  <w:num w:numId="7">
    <w:abstractNumId w:val="6"/>
  </w:num>
  <w:num w:numId="8">
    <w:abstractNumId w:val="3"/>
  </w:num>
  <w:num w:numId="9">
    <w:abstractNumId w:val="0"/>
  </w:num>
  <w:num w:numId="10">
    <w:abstractNumId w:val="13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</TotalTime>
  <Pages>4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472</cp:revision>
  <dcterms:created xsi:type="dcterms:W3CDTF">2024-10-16T05:23:00Z</dcterms:created>
  <dcterms:modified xsi:type="dcterms:W3CDTF">2026-09-21T07:05:00Z</dcterms:modified>
</cp:coreProperties>
</file>