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7FE" w:rsidRDefault="005D47FE" w:rsidP="005D47FE">
      <w:pPr>
        <w:pStyle w:val="2"/>
      </w:pPr>
      <w:r>
        <w:t>татГрад по Обществознанию 11 класс задания</w:t>
      </w:r>
    </w:p>
    <w:p w:rsidR="005D47FE" w:rsidRDefault="005D47FE" w:rsidP="005D47FE">
      <w:pPr>
        <w:pStyle w:val="3"/>
      </w:pPr>
      <w:r>
        <w:t>Вариант ОБ2610101 ответы</w:t>
      </w:r>
    </w:p>
    <w:p w:rsidR="005D47FE" w:rsidRDefault="005D47FE" w:rsidP="005D47FE">
      <w:pPr>
        <w:pStyle w:val="wp-block-paragraph"/>
      </w:pPr>
      <w:r>
        <w:rPr>
          <w:rStyle w:val="a8"/>
        </w:rPr>
        <w:t>Задание 1.</w:t>
      </w:r>
      <w:r>
        <w:t xml:space="preserve"> Ниже приведён перечень проявлений духовной культуры общества. Все они, за исключением двух, относятся к формам общественного сознания.</w:t>
      </w:r>
    </w:p>
    <w:p w:rsidR="005D47FE" w:rsidRDefault="005D47FE" w:rsidP="005D47FE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>наука,</w:t>
      </w:r>
    </w:p>
    <w:p w:rsidR="005D47FE" w:rsidRDefault="005D47FE" w:rsidP="005D47FE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>мораль,</w:t>
      </w:r>
    </w:p>
    <w:p w:rsidR="005D47FE" w:rsidRDefault="005D47FE" w:rsidP="005D47FE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>искусство,</w:t>
      </w:r>
    </w:p>
    <w:p w:rsidR="005D47FE" w:rsidRDefault="005D47FE" w:rsidP="005D47FE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>философия,</w:t>
      </w:r>
    </w:p>
    <w:p w:rsidR="005D47FE" w:rsidRDefault="005D47FE" w:rsidP="005D47FE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>теория,</w:t>
      </w:r>
    </w:p>
    <w:p w:rsidR="005D47FE" w:rsidRDefault="005D47FE" w:rsidP="005D47FE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>интуиция.</w:t>
      </w:r>
      <w:r>
        <w:br/>
        <w:t>Найдите два проявления, «выпадающие» из общего ряда, и запишите в таблицу цифры, под которыми они указаны.</w:t>
      </w:r>
    </w:p>
    <w:p w:rsidR="005D47FE" w:rsidRDefault="005D47FE" w:rsidP="005D47FE">
      <w:pPr>
        <w:spacing w:after="0"/>
      </w:pPr>
    </w:p>
    <w:p w:rsidR="005D47FE" w:rsidRDefault="005D47FE" w:rsidP="005D47FE">
      <w:pPr>
        <w:pStyle w:val="wp-block-paragraph"/>
      </w:pPr>
      <w:r>
        <w:rPr>
          <w:rStyle w:val="a8"/>
        </w:rPr>
        <w:t>Задание 2.</w:t>
      </w:r>
      <w:r>
        <w:t xml:space="preserve"> Выберите верные суждения о традиционных духовных ценностях современного российского общества и запишите цифры, под которыми они указаны.</w:t>
      </w:r>
    </w:p>
    <w:p w:rsidR="005D47FE" w:rsidRDefault="005D47FE" w:rsidP="005D47FE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Традиционные ценности – это нравственные ориентиры, которые формируют мировоззрение граждан России и передаются от поколения к поколению.</w:t>
      </w:r>
    </w:p>
    <w:p w:rsidR="005D47FE" w:rsidRDefault="005D47FE" w:rsidP="005D47FE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Традиционные духовно-нравственные ценности отличаются у верующих россиян и атеистов.</w:t>
      </w:r>
    </w:p>
    <w:p w:rsidR="005D47FE" w:rsidRDefault="005D47FE" w:rsidP="005D47FE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К традиционным духовно-нравственным ценностям относится авторитаризм.</w:t>
      </w:r>
    </w:p>
    <w:p w:rsidR="005D47FE" w:rsidRDefault="005D47FE" w:rsidP="005D47FE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Традиционные ценности обеспечивают единство России как многонациональной и многоконфессиональной страны.</w:t>
      </w:r>
    </w:p>
    <w:p w:rsidR="005D47FE" w:rsidRDefault="005D47FE" w:rsidP="005D47FE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Традиционные ценности способствуют укреплению суверенитета России.</w:t>
      </w:r>
    </w:p>
    <w:p w:rsidR="005D47FE" w:rsidRDefault="005D47FE" w:rsidP="005D47FE">
      <w:pPr>
        <w:spacing w:after="0"/>
      </w:pPr>
    </w:p>
    <w:p w:rsidR="005D47FE" w:rsidRDefault="005D47FE" w:rsidP="005D47FE">
      <w:pPr>
        <w:pStyle w:val="wp-block-paragraph"/>
      </w:pPr>
      <w:r>
        <w:rPr>
          <w:rStyle w:val="a8"/>
        </w:rPr>
        <w:t>Задание 3.</w:t>
      </w:r>
      <w:r>
        <w:t xml:space="preserve"> Установите соответствие между характеристиками и видами истины: к каждой позиции, данной в первом столбце, подберите соответствующую позицию из второго столбца.</w:t>
      </w:r>
    </w:p>
    <w:p w:rsidR="005D47FE" w:rsidRDefault="005D47FE" w:rsidP="005D47FE">
      <w:pPr>
        <w:pStyle w:val="wp-block-paragraph"/>
      </w:pPr>
      <w:r>
        <w:t>ХАРАКТЕРИСТИКА</w:t>
      </w:r>
      <w:r>
        <w:br/>
        <w:t>А) форма выражения объективной истины</w:t>
      </w:r>
      <w:r>
        <w:br/>
        <w:t>Б) результат познавательной деятельности человека</w:t>
      </w:r>
      <w:r>
        <w:br/>
        <w:t>В) знание, полученное на определённом этапе познания и требующее уточнений</w:t>
      </w:r>
      <w:r>
        <w:br/>
        <w:t>Г) всестороннее и исчерпывающее знание</w:t>
      </w:r>
      <w:r>
        <w:br/>
        <w:t>Д) знание, соответствующее объекту познания</w:t>
      </w:r>
    </w:p>
    <w:p w:rsidR="005D47FE" w:rsidRDefault="005D47FE" w:rsidP="005D47FE">
      <w:pPr>
        <w:pStyle w:val="wp-block-paragraph"/>
      </w:pPr>
      <w:r>
        <w:t>ВИД ИСТИНЫ</w:t>
      </w:r>
    </w:p>
    <w:p w:rsidR="005D47FE" w:rsidRDefault="005D47FE" w:rsidP="005D47FE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>относительная истина</w:t>
      </w:r>
    </w:p>
    <w:p w:rsidR="005D47FE" w:rsidRDefault="005D47FE" w:rsidP="005D47FE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>абсолютная истина</w:t>
      </w:r>
    </w:p>
    <w:p w:rsidR="005D47FE" w:rsidRDefault="005D47FE" w:rsidP="005D47FE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>и относительная, и абсолютная истина</w:t>
      </w:r>
    </w:p>
    <w:p w:rsidR="005D47FE" w:rsidRDefault="005D47FE" w:rsidP="005D47FE">
      <w:pPr>
        <w:pStyle w:val="wp-block-paragraph"/>
      </w:pPr>
      <w:r>
        <w:t>Запишите в таблицу выбранные цифры под соответствующими буквами.</w:t>
      </w:r>
      <w:r>
        <w:br/>
        <w:t>Ответ: А — ___; Б — ___; В — ___; Г — ___; Д — ___.</w:t>
      </w:r>
    </w:p>
    <w:p w:rsidR="005D47FE" w:rsidRDefault="005D47FE" w:rsidP="005D47FE">
      <w:pPr>
        <w:pStyle w:val="wp-block-paragraph"/>
      </w:pPr>
      <w:r>
        <w:rPr>
          <w:rStyle w:val="a8"/>
        </w:rPr>
        <w:lastRenderedPageBreak/>
        <w:t>Задание 4.</w:t>
      </w:r>
      <w:r>
        <w:t xml:space="preserve"> На кинематографическом фестивале один из призов получил кинофильм об истории семьи. Найдите в приведённом списке особенности произведения, которые позволяют отнести его к массовой культуре. Запишите цифры, под которыми они указаны.</w:t>
      </w:r>
    </w:p>
    <w:p w:rsidR="005D47FE" w:rsidRDefault="005D47FE" w:rsidP="005D47FE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t>простота сюжета, рассчитанного на семейный просмотр фильма</w:t>
      </w:r>
    </w:p>
    <w:p w:rsidR="005D47FE" w:rsidRDefault="005D47FE" w:rsidP="005D47FE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t>стремление авторов к самовыражению</w:t>
      </w:r>
    </w:p>
    <w:p w:rsidR="005D47FE" w:rsidRDefault="005D47FE" w:rsidP="005D47FE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t>ориентация на коммерческий успех</w:t>
      </w:r>
    </w:p>
    <w:p w:rsidR="005D47FE" w:rsidRDefault="005D47FE" w:rsidP="005D47FE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t>метафоризм, философская основа художественных приёмов</w:t>
      </w:r>
    </w:p>
    <w:p w:rsidR="005D47FE" w:rsidRDefault="005D47FE" w:rsidP="005D47FE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t>многозначность, позволяющая искать скрытые смыслы</w:t>
      </w:r>
    </w:p>
    <w:p w:rsidR="005D47FE" w:rsidRDefault="005D47FE" w:rsidP="005D47FE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t>в фильме много юмористических сцен и популярной музыки</w:t>
      </w:r>
    </w:p>
    <w:p w:rsidR="005D47FE" w:rsidRDefault="005D47FE" w:rsidP="005D47FE">
      <w:pPr>
        <w:spacing w:after="0"/>
      </w:pPr>
    </w:p>
    <w:p w:rsidR="005D47FE" w:rsidRDefault="005D47FE" w:rsidP="005D47FE">
      <w:pPr>
        <w:pStyle w:val="wp-block-paragraph"/>
      </w:pPr>
      <w:r>
        <w:rPr>
          <w:rStyle w:val="a8"/>
        </w:rPr>
        <w:t>Задание 5.</w:t>
      </w:r>
      <w:r>
        <w:t xml:space="preserve"> Выберите верные суждения о субъектах экономической (хозяйственной) деятельности и запишите цифры, под которыми они указаны.</w:t>
      </w:r>
    </w:p>
    <w:p w:rsidR="005D47FE" w:rsidRDefault="005D47FE" w:rsidP="005D47FE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>Субъекты экономической деятельности преобразуют ресурсы в экономические блага.</w:t>
      </w:r>
    </w:p>
    <w:p w:rsidR="005D47FE" w:rsidRDefault="005D47FE" w:rsidP="005D47FE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>Субъекты экономической деятельности принимают самостоятельно хозяйственные решения и преследуют собственные интересы.</w:t>
      </w:r>
    </w:p>
    <w:p w:rsidR="005D47FE" w:rsidRDefault="005D47FE" w:rsidP="005D47FE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>Потребителей экономических благ не включают в число субъектов экономической деятельности.</w:t>
      </w:r>
    </w:p>
    <w:p w:rsidR="005D47FE" w:rsidRDefault="005D47FE" w:rsidP="005D47FE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>Домохозяйство, в отличие от предприятия, в основном осуществляет производственную деятельность.</w:t>
      </w:r>
    </w:p>
    <w:p w:rsidR="005D47FE" w:rsidRDefault="005D47FE" w:rsidP="005D47FE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>В условиях смешанной экономической системы государство проявляет минимальную экономическую активность, предоставляя предприятиям определять и реализовывать общенациональные интересы и создавать общественные блага.</w:t>
      </w:r>
    </w:p>
    <w:p w:rsidR="005D47FE" w:rsidRDefault="005D47FE" w:rsidP="005D47FE">
      <w:pPr>
        <w:spacing w:after="0"/>
      </w:pPr>
    </w:p>
    <w:p w:rsidR="005D47FE" w:rsidRDefault="005D47FE" w:rsidP="005D47FE">
      <w:pPr>
        <w:pStyle w:val="wp-block-paragraph"/>
      </w:pPr>
      <w:r>
        <w:rPr>
          <w:rStyle w:val="a8"/>
        </w:rPr>
        <w:t>Задание 6.</w:t>
      </w:r>
      <w:r>
        <w:t xml:space="preserve"> Установите соответствие между примерами и видами издержек (в краткосрочном периоде): к каждой позиции, данной в первом столбце, подберите соответствующую позицию из второго столбца.</w:t>
      </w:r>
    </w:p>
    <w:p w:rsidR="005D47FE" w:rsidRDefault="005D47FE" w:rsidP="005D47FE">
      <w:pPr>
        <w:pStyle w:val="wp-block-paragraph"/>
      </w:pPr>
      <w:r>
        <w:t>ПРИМЕР</w:t>
      </w:r>
      <w:r>
        <w:br/>
        <w:t>А) оплата услуг по охране производственного помещения</w:t>
      </w:r>
      <w:r>
        <w:br/>
        <w:t>Б) закупка сырья и комплектующих деталей</w:t>
      </w:r>
      <w:r>
        <w:br/>
        <w:t>В) выплата процентов по кредиту</w:t>
      </w:r>
      <w:r>
        <w:br/>
        <w:t>Г) оплата упаковочных материалов</w:t>
      </w:r>
      <w:r>
        <w:br/>
        <w:t>Д) заработная плата администрации</w:t>
      </w:r>
    </w:p>
    <w:p w:rsidR="005D47FE" w:rsidRDefault="005D47FE" w:rsidP="005D47FE">
      <w:pPr>
        <w:pStyle w:val="wp-block-paragraph"/>
      </w:pPr>
      <w:r>
        <w:t>ВИД ИЗДЕРЖЕК</w:t>
      </w:r>
    </w:p>
    <w:p w:rsidR="005D47FE" w:rsidRDefault="005D47FE" w:rsidP="005D47FE">
      <w:pPr>
        <w:numPr>
          <w:ilvl w:val="0"/>
          <w:numId w:val="22"/>
        </w:numPr>
        <w:spacing w:before="100" w:beforeAutospacing="1" w:after="100" w:afterAutospacing="1" w:line="240" w:lineRule="auto"/>
      </w:pPr>
      <w:r>
        <w:t>постоянные</w:t>
      </w:r>
    </w:p>
    <w:p w:rsidR="005D47FE" w:rsidRDefault="005D47FE" w:rsidP="005D47FE">
      <w:pPr>
        <w:numPr>
          <w:ilvl w:val="0"/>
          <w:numId w:val="22"/>
        </w:numPr>
        <w:spacing w:before="100" w:beforeAutospacing="1" w:after="100" w:afterAutospacing="1" w:line="240" w:lineRule="auto"/>
      </w:pPr>
      <w:r>
        <w:t>переменные (в краткосрочном периоде)</w:t>
      </w:r>
    </w:p>
    <w:p w:rsidR="005D47FE" w:rsidRDefault="005D47FE" w:rsidP="005D47FE">
      <w:pPr>
        <w:pStyle w:val="wp-block-paragraph"/>
        <w:spacing w:after="240" w:afterAutospacing="0"/>
      </w:pPr>
      <w:r>
        <w:t>Запишите в таблицу выбранные цифры под соответствующими буквами.</w:t>
      </w:r>
    </w:p>
    <w:p w:rsidR="005D47FE" w:rsidRDefault="005D47FE" w:rsidP="005D47FE">
      <w:pPr>
        <w:pStyle w:val="wp-block-paragraph"/>
      </w:pPr>
      <w:r>
        <w:rPr>
          <w:rStyle w:val="a8"/>
        </w:rPr>
        <w:t>Задание 7.</w:t>
      </w:r>
      <w:r>
        <w:t xml:space="preserve"> Пётр готовит презентацию по теме «Ценные бумаги». Найдите в приведённом списке достоверную информацию о ценных бумагах, которую он может включить в свою презентацию. Запишите цифры, под которыми эта информация указана.</w:t>
      </w:r>
    </w:p>
    <w:p w:rsidR="005D47FE" w:rsidRDefault="005D47FE" w:rsidP="005D47FE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>Ценные бумаги в установленном законом порядке удостоверяют обязательственные или иные права.</w:t>
      </w:r>
    </w:p>
    <w:p w:rsidR="005D47FE" w:rsidRDefault="005D47FE" w:rsidP="005D47FE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lastRenderedPageBreak/>
        <w:t>Ценная бумага существует только в виде документа.</w:t>
      </w:r>
    </w:p>
    <w:p w:rsidR="005D47FE" w:rsidRDefault="005D47FE" w:rsidP="005D47FE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>К ценным бумагам относятся акция, вексель, закладная, инвестиционный пай паевого инвестиционного фонда, облигация, чек.</w:t>
      </w:r>
    </w:p>
    <w:p w:rsidR="005D47FE" w:rsidRDefault="005D47FE" w:rsidP="005D47FE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>Выпуск и выдача ценной бумаги всегда подлежат государственной регистрации.</w:t>
      </w:r>
    </w:p>
    <w:p w:rsidR="005D47FE" w:rsidRDefault="005D47FE" w:rsidP="005D47FE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>Не существует законных оснований для перепродажи любых видов ценных бумаг.</w:t>
      </w:r>
    </w:p>
    <w:p w:rsidR="005D47FE" w:rsidRDefault="005D47FE" w:rsidP="005D47FE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>Эмитентами ценных бумаг могут быть коммерческие организации, федеральные, региональные или муниципальные органы власти.</w:t>
      </w:r>
    </w:p>
    <w:p w:rsidR="005D47FE" w:rsidRDefault="005D47FE" w:rsidP="005D47FE">
      <w:pPr>
        <w:spacing w:after="0"/>
      </w:pPr>
    </w:p>
    <w:p w:rsidR="005D47FE" w:rsidRDefault="005D47FE" w:rsidP="005D47FE">
      <w:pPr>
        <w:pStyle w:val="wp-block-paragraph"/>
      </w:pPr>
      <w:r>
        <w:rPr>
          <w:rStyle w:val="a8"/>
        </w:rPr>
        <w:t>Задание 8.</w:t>
      </w:r>
      <w:r>
        <w:t xml:space="preserve"> Выберите верные суждения о социальном равенстве и социальном неравенстве и запишите цифры, под которыми они указаны.</w:t>
      </w:r>
    </w:p>
    <w:p w:rsidR="005D47FE" w:rsidRDefault="005D47FE" w:rsidP="005D47FE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>Установление в государстве равенства граждан перед законом означает достижение полного социального равенства людей.</w:t>
      </w:r>
    </w:p>
    <w:p w:rsidR="005D47FE" w:rsidRDefault="005D47FE" w:rsidP="005D47FE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>Социальное неравенство отражает ограниченные возможности социальных групп и общностей в доступе к социальным благам.</w:t>
      </w:r>
    </w:p>
    <w:p w:rsidR="005D47FE" w:rsidRDefault="005D47FE" w:rsidP="005D47FE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>Социальное неравенство находит отражение в социальной стратификации общества.</w:t>
      </w:r>
    </w:p>
    <w:p w:rsidR="005D47FE" w:rsidRDefault="005D47FE" w:rsidP="005D47FE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>Социальное неравенство является причиной социальных конфликтов.</w:t>
      </w:r>
    </w:p>
    <w:p w:rsidR="005D47FE" w:rsidRDefault="005D47FE" w:rsidP="005D47FE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>Социальное неравенство предполагает дифференциацию в обществе на основе личностных качеств.</w:t>
      </w:r>
    </w:p>
    <w:p w:rsidR="005D47FE" w:rsidRDefault="005D47FE" w:rsidP="005D47FE">
      <w:pPr>
        <w:spacing w:after="0"/>
      </w:pPr>
    </w:p>
    <w:p w:rsidR="005D47FE" w:rsidRDefault="005D47FE" w:rsidP="005D47FE">
      <w:pPr>
        <w:pStyle w:val="wp-block-paragraph"/>
      </w:pPr>
      <w:r>
        <w:rPr>
          <w:rStyle w:val="a8"/>
        </w:rPr>
        <w:t>Задание 9.</w:t>
      </w:r>
      <w:r>
        <w:t xml:space="preserve"> В ходе социологического исследования об изменении отношения к искусственному интеллекту (ИИ) совершеннолетним гражданам задавали вопрос: «Что Вы думаете о применении искусственного интеллекта в различных сферах жизни?» Результаты опроса (один ответ, в % от числа отвечавших) приведены на диаграмме.</w:t>
      </w:r>
    </w:p>
    <w:p w:rsidR="005D47FE" w:rsidRDefault="005D47FE" w:rsidP="005D47FE">
      <w:pPr>
        <w:pStyle w:val="wp-block-paragraph"/>
      </w:pPr>
      <w:r>
        <w:t>Результаты опроса, % (2024 г.; 2026 г.):</w:t>
      </w:r>
      <w:r>
        <w:br/>
        <w:t>ИИ должен использоваться во всех сферах — около 17; 19.</w:t>
      </w:r>
      <w:r>
        <w:br/>
        <w:t>ИИ следует использовать только в некоторых сферах — около 61; 67.</w:t>
      </w:r>
      <w:r>
        <w:br/>
        <w:t>ИИ не должен использоваться вообще — около 12; 9.</w:t>
      </w:r>
      <w:r>
        <w:br/>
        <w:t>Затрудняюсь ответить — около 10; 5.</w:t>
      </w:r>
    </w:p>
    <w:p w:rsidR="005D47FE" w:rsidRDefault="005D47FE" w:rsidP="005D47FE">
      <w:pPr>
        <w:pStyle w:val="wp-block-paragraph"/>
      </w:pPr>
      <w:r>
        <w:t>Найдите в приведённом списке выводы, которые можно сделать на основе диаграммы, и запишите цифры, под которыми они указаны.</w:t>
      </w:r>
    </w:p>
    <w:p w:rsidR="005D47FE" w:rsidRDefault="005D47FE" w:rsidP="005D47FE">
      <w:pPr>
        <w:pStyle w:val="wp-block-paragraph"/>
      </w:pPr>
      <w:r>
        <w:t>Большинство опрошенных в 2024 и в 2026 гг. не считают, что ИИ может быть использован во всех сферах.</w:t>
      </w:r>
    </w:p>
    <w:p w:rsidR="005D47FE" w:rsidRDefault="005D47FE" w:rsidP="005D47FE">
      <w:pPr>
        <w:pStyle w:val="wp-block-paragraph"/>
      </w:pPr>
      <w:r>
        <w:t>В 2024 г. доля опрошенных, которые указали, что ИИ должен использоваться во всех сферах, вдвое превосходит долю тех, кто затруднился с ответом.</w:t>
      </w:r>
    </w:p>
    <w:p w:rsidR="005D47FE" w:rsidRDefault="005D47FE" w:rsidP="005D47FE">
      <w:pPr>
        <w:pStyle w:val="wp-block-paragraph"/>
      </w:pPr>
      <w:r>
        <w:t>Доля тех, кто указал, что ИИ не должен вообще использоваться, в 2026 г. сократилась по сравнению с долей тех, кто высказал такое же мнение в 2024 г.</w:t>
      </w:r>
    </w:p>
    <w:p w:rsidR="005D47FE" w:rsidRDefault="005D47FE" w:rsidP="005D47FE">
      <w:pPr>
        <w:pStyle w:val="wp-block-paragraph"/>
      </w:pPr>
      <w:r>
        <w:t>Доля сторонников использования ИИ во всех сферах среди опрошенных со временем не растёт.</w:t>
      </w:r>
    </w:p>
    <w:p w:rsidR="005D47FE" w:rsidRDefault="005D47FE" w:rsidP="005D47FE">
      <w:pPr>
        <w:pStyle w:val="wp-block-paragraph"/>
      </w:pPr>
      <w:r>
        <w:t>Доля опрошенных в 2026 г., которые указали, что ИИ должен использоваться во всех сферах, составляет четверть всех опрошенных.</w:t>
      </w:r>
      <w:r>
        <w:br/>
      </w:r>
      <w:r>
        <w:rPr>
          <w:rStyle w:val="a8"/>
        </w:rPr>
        <w:lastRenderedPageBreak/>
        <w:t>Задание 10.</w:t>
      </w:r>
      <w:r>
        <w:t xml:space="preserve"> Выберите верные суждения о форме государства и запишите цифры, под которыми они указаны.</w:t>
      </w:r>
    </w:p>
    <w:p w:rsidR="005D47FE" w:rsidRDefault="005D47FE" w:rsidP="005D47FE">
      <w:pPr>
        <w:pStyle w:val="wp-block-paragraph"/>
      </w:pPr>
      <w:r>
        <w:t>Форма государства зависит от конкретных условий возникновения и исторического пути государства, его территории, этнического состава населения.</w:t>
      </w:r>
    </w:p>
    <w:p w:rsidR="005D47FE" w:rsidRDefault="005D47FE" w:rsidP="005D47FE">
      <w:pPr>
        <w:pStyle w:val="wp-block-paragraph"/>
      </w:pPr>
      <w:r>
        <w:t>В зависимости от способа организации государственных органов формы правления бывают унитарные и федеративные.</w:t>
      </w:r>
    </w:p>
    <w:p w:rsidR="005D47FE" w:rsidRDefault="005D47FE" w:rsidP="005D47FE">
      <w:pPr>
        <w:pStyle w:val="wp-block-paragraph"/>
      </w:pPr>
      <w:r>
        <w:t>Государство по государственно-территориальному устройству может быть правовым и авторитарным.</w:t>
      </w:r>
    </w:p>
    <w:p w:rsidR="005D47FE" w:rsidRDefault="005D47FE" w:rsidP="005D47FE">
      <w:pPr>
        <w:pStyle w:val="wp-block-paragraph"/>
      </w:pPr>
      <w:r>
        <w:t>Политический режим отражает методы и формы управленческой деятельности, взаимосвязь и взаимодействие с обществом и гражданами.</w:t>
      </w:r>
    </w:p>
    <w:p w:rsidR="005D47FE" w:rsidRDefault="005D47FE" w:rsidP="005D47FE">
      <w:pPr>
        <w:pStyle w:val="wp-block-paragraph"/>
      </w:pPr>
      <w:r>
        <w:t>Форма государства – это единство формы правления, государственно-территориального устройства и политического режима.</w:t>
      </w:r>
    </w:p>
    <w:p w:rsidR="005D47FE" w:rsidRDefault="005D47FE" w:rsidP="005D47FE"/>
    <w:p w:rsidR="005D47FE" w:rsidRDefault="005D47FE" w:rsidP="005D47FE">
      <w:pPr>
        <w:pStyle w:val="wp-block-paragraph"/>
      </w:pPr>
      <w:r>
        <w:rPr>
          <w:rStyle w:val="a8"/>
        </w:rPr>
        <w:t>Задание 11.</w:t>
      </w:r>
      <w:r>
        <w:t xml:space="preserve"> Одна из политических партий государства Z, выступающая под лозунгом «Справедливость, равенство, свобода, солидарность», получила большинство голосов на выборах в парламент и сформировала правительство. Что из перечисленного характеризует эту партию? Запишите цифры, под которыми указаны эти характеристики.</w:t>
      </w:r>
    </w:p>
    <w:p w:rsidR="005D47FE" w:rsidRDefault="005D47FE" w:rsidP="005D47FE">
      <w:pPr>
        <w:pStyle w:val="wp-block-paragraph"/>
      </w:pPr>
      <w:r>
        <w:t>социал-демократическая</w:t>
      </w:r>
    </w:p>
    <w:p w:rsidR="005D47FE" w:rsidRDefault="005D47FE" w:rsidP="005D47FE">
      <w:pPr>
        <w:pStyle w:val="wp-block-paragraph"/>
      </w:pPr>
      <w:r>
        <w:t>правящая</w:t>
      </w:r>
    </w:p>
    <w:p w:rsidR="005D47FE" w:rsidRDefault="005D47FE" w:rsidP="005D47FE">
      <w:pPr>
        <w:pStyle w:val="wp-block-paragraph"/>
      </w:pPr>
      <w:r>
        <w:t>либеральная</w:t>
      </w:r>
    </w:p>
    <w:p w:rsidR="005D47FE" w:rsidRDefault="005D47FE" w:rsidP="005D47FE">
      <w:pPr>
        <w:pStyle w:val="wp-block-paragraph"/>
      </w:pPr>
      <w:r>
        <w:t>республиканская</w:t>
      </w:r>
    </w:p>
    <w:p w:rsidR="005D47FE" w:rsidRDefault="005D47FE" w:rsidP="005D47FE">
      <w:pPr>
        <w:pStyle w:val="wp-block-paragraph"/>
      </w:pPr>
      <w:r>
        <w:t>оппозиционная</w:t>
      </w:r>
    </w:p>
    <w:p w:rsidR="005D47FE" w:rsidRDefault="005D47FE" w:rsidP="005D47FE">
      <w:pPr>
        <w:pStyle w:val="wp-block-paragraph"/>
        <w:spacing w:after="240" w:afterAutospacing="0"/>
      </w:pPr>
      <w:r>
        <w:t>массовая</w:t>
      </w:r>
    </w:p>
    <w:p w:rsidR="005D47FE" w:rsidRDefault="005D47FE" w:rsidP="005D47FE">
      <w:pPr>
        <w:pStyle w:val="wp-block-paragraph"/>
      </w:pPr>
      <w:r>
        <w:rPr>
          <w:rStyle w:val="a8"/>
        </w:rPr>
        <w:t>Задание 12.</w:t>
      </w:r>
      <w:r>
        <w:t xml:space="preserve"> Выберите в приведённом списке положения, характеризующие основы конституционного строя Российской Федерации. Запишите цифры, под которыми они указаны.</w:t>
      </w:r>
    </w:p>
    <w:p w:rsidR="005D47FE" w:rsidRDefault="005D47FE" w:rsidP="005D47FE">
      <w:pPr>
        <w:pStyle w:val="wp-block-paragraph"/>
      </w:pPr>
      <w:r>
        <w:t>Российская Федерация обеспечивает целостность и неприкосновенность своей территории.</w:t>
      </w:r>
    </w:p>
    <w:p w:rsidR="005D47FE" w:rsidRDefault="005D47FE" w:rsidP="005D47FE">
      <w:pPr>
        <w:pStyle w:val="wp-block-paragraph"/>
      </w:pPr>
      <w:r>
        <w:t>Основное общее образование обязательно.</w:t>
      </w:r>
    </w:p>
    <w:p w:rsidR="005D47FE" w:rsidRDefault="005D47FE" w:rsidP="005D47FE">
      <w:pPr>
        <w:pStyle w:val="wp-block-paragraph"/>
      </w:pPr>
      <w:r>
        <w:t>Забота о детях, их воспитание – равное право и обязанность родителей.</w:t>
      </w:r>
    </w:p>
    <w:p w:rsidR="005D47FE" w:rsidRDefault="005D47FE" w:rsidP="005D47FE">
      <w:pPr>
        <w:pStyle w:val="wp-block-paragraph"/>
      </w:pPr>
      <w:r>
        <w:t>В Российской Федерации признается и гарантируется местное самоуправление.</w:t>
      </w:r>
    </w:p>
    <w:p w:rsidR="005D47FE" w:rsidRDefault="005D47FE" w:rsidP="005D47FE">
      <w:pPr>
        <w:pStyle w:val="wp-block-paragraph"/>
      </w:pPr>
      <w:r>
        <w:t>Земля и другие природные ресурсы могут находиться в частной, государственной, муниципальной и иных формах собственности.</w:t>
      </w:r>
    </w:p>
    <w:p w:rsidR="005D47FE" w:rsidRDefault="005D47FE" w:rsidP="005D47FE"/>
    <w:p w:rsidR="005D47FE" w:rsidRDefault="005D47FE" w:rsidP="005D47FE">
      <w:pPr>
        <w:pStyle w:val="wp-block-paragraph"/>
      </w:pPr>
      <w:r>
        <w:rPr>
          <w:rStyle w:val="a8"/>
        </w:rPr>
        <w:t>Задание 13.</w:t>
      </w:r>
      <w:r>
        <w:t xml:space="preserve"> Установите соответствие между полномочиями и субъектами государственной власти Российской Федерации, реализующими эти полномочия: к каждой позиции, данной в первом столбце, подберите соответствующую позицию из второго столбца.</w:t>
      </w:r>
    </w:p>
    <w:p w:rsidR="005D47FE" w:rsidRDefault="005D47FE" w:rsidP="005D47FE">
      <w:pPr>
        <w:pStyle w:val="wp-block-paragraph"/>
      </w:pPr>
      <w:r>
        <w:t>ВОПРОС</w:t>
      </w:r>
      <w:r>
        <w:br/>
        <w:t>А) определение основных направлений внутренней и внешней политики государства</w:t>
      </w:r>
      <w:r>
        <w:br/>
        <w:t>Б) решение вопроса о доверии Правительству Российской Федерации</w:t>
      </w:r>
      <w:r>
        <w:br/>
        <w:t>В) утверждение изменения границ между субъектами Российской Федерации</w:t>
      </w:r>
      <w:r>
        <w:br/>
        <w:t>Г) принятие мер по охране суверенитета Российской Федерации, её независимости и государственной целостности</w:t>
      </w:r>
      <w:r>
        <w:br/>
        <w:t>Д) заслушивание ежегодных отчётов Центрального банка Российской Федерации</w:t>
      </w:r>
    </w:p>
    <w:p w:rsidR="005D47FE" w:rsidRDefault="005D47FE" w:rsidP="005D47FE">
      <w:pPr>
        <w:pStyle w:val="wp-block-paragraph"/>
      </w:pPr>
      <w:r>
        <w:t>СУБЪЕКТ ГОСУДАРСТВЕННОЙ ВЛАСТИ РОССИЙСКОЙ ФЕДЕРАЦИИ</w:t>
      </w:r>
    </w:p>
    <w:p w:rsidR="005D47FE" w:rsidRDefault="005D47FE" w:rsidP="005D47FE">
      <w:pPr>
        <w:pStyle w:val="wp-block-paragraph"/>
      </w:pPr>
      <w:r>
        <w:t>Президент Российской Федерации</w:t>
      </w:r>
    </w:p>
    <w:p w:rsidR="005D47FE" w:rsidRDefault="005D47FE" w:rsidP="005D47FE">
      <w:pPr>
        <w:pStyle w:val="wp-block-paragraph"/>
      </w:pPr>
      <w:r>
        <w:t>Совет Федерации</w:t>
      </w:r>
    </w:p>
    <w:p w:rsidR="005D47FE" w:rsidRDefault="005D47FE" w:rsidP="005D47FE">
      <w:pPr>
        <w:pStyle w:val="wp-block-paragraph"/>
      </w:pPr>
      <w:r>
        <w:t>Государственная Дума</w:t>
      </w:r>
    </w:p>
    <w:p w:rsidR="005D47FE" w:rsidRDefault="005D47FE" w:rsidP="005D47FE">
      <w:pPr>
        <w:pStyle w:val="wp-block-paragraph"/>
        <w:spacing w:after="240" w:afterAutospacing="0"/>
      </w:pPr>
      <w:r>
        <w:t>Запишите в таблицу выбранные цифры под соответствующими буквами.</w:t>
      </w:r>
    </w:p>
    <w:p w:rsidR="005D47FE" w:rsidRDefault="005D47FE" w:rsidP="005D47FE">
      <w:pPr>
        <w:pStyle w:val="wp-block-paragraph"/>
      </w:pPr>
      <w:r>
        <w:rPr>
          <w:rStyle w:val="a8"/>
        </w:rPr>
        <w:t>Задание 14.</w:t>
      </w:r>
      <w:r>
        <w:t xml:space="preserve"> Выберите верные суждения о гражданско-правовых отношениях в Российской Федерации и запишите цифры, под которыми они указаны.</w:t>
      </w:r>
    </w:p>
    <w:p w:rsidR="005D47FE" w:rsidRDefault="005D47FE" w:rsidP="005D47FE">
      <w:pPr>
        <w:pStyle w:val="wp-block-paragraph"/>
      </w:pPr>
      <w:r>
        <w:t>Гражданско-правовые отношения основываются на признании равенства участников, неприкосновенности собственности, свободы договора, недопустимости произвольного вмешательства кого-либо в частные дела.</w:t>
      </w:r>
    </w:p>
    <w:p w:rsidR="005D47FE" w:rsidRDefault="005D47FE" w:rsidP="005D47FE">
      <w:pPr>
        <w:pStyle w:val="wp-block-paragraph"/>
      </w:pPr>
      <w:r>
        <w:t>Гражданские права не подлежат ограничению ни при каких обстоятельствах.</w:t>
      </w:r>
    </w:p>
    <w:p w:rsidR="005D47FE" w:rsidRDefault="005D47FE" w:rsidP="005D47FE">
      <w:pPr>
        <w:pStyle w:val="wp-block-paragraph"/>
      </w:pPr>
      <w:r>
        <w:t>При установлении,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добросовестно.</w:t>
      </w:r>
    </w:p>
    <w:p w:rsidR="005D47FE" w:rsidRDefault="005D47FE" w:rsidP="005D47FE">
      <w:pPr>
        <w:pStyle w:val="wp-block-paragraph"/>
      </w:pPr>
      <w:r>
        <w:t>Гражданское законодательство регулирует имущественные отношения, не затрагивая сферу личных неимущественных отношений.</w:t>
      </w:r>
    </w:p>
    <w:p w:rsidR="005D47FE" w:rsidRDefault="005D47FE" w:rsidP="005D47FE">
      <w:pPr>
        <w:pStyle w:val="wp-block-paragraph"/>
      </w:pPr>
      <w:r>
        <w:t>Субъектами регулируемых гражданским законодательством отношений являются граждане и юридические лица, а также Российская Федерация, субъекты Российской Федерации и муниципальные образования.</w:t>
      </w:r>
    </w:p>
    <w:p w:rsidR="005D47FE" w:rsidRDefault="005D47FE" w:rsidP="005D47FE"/>
    <w:p w:rsidR="005D47FE" w:rsidRDefault="005D47FE" w:rsidP="005D47FE">
      <w:pPr>
        <w:pStyle w:val="wp-block-paragraph"/>
      </w:pPr>
      <w:r>
        <w:rPr>
          <w:rStyle w:val="a8"/>
        </w:rPr>
        <w:t>Задание 15.</w:t>
      </w:r>
      <w:r>
        <w:t xml:space="preserve"> Установите соответствие между примерами и элементами правового статуса обучающихся: к каждой позиции, данной в первом столбце, подберите соответствующую позицию из второго столбца.</w:t>
      </w:r>
    </w:p>
    <w:p w:rsidR="005D47FE" w:rsidRDefault="005D47FE" w:rsidP="005D47FE">
      <w:pPr>
        <w:pStyle w:val="wp-block-paragraph"/>
      </w:pPr>
      <w:r>
        <w:lastRenderedPageBreak/>
        <w:t>ПРИМЕР</w:t>
      </w:r>
      <w:r>
        <w:br/>
        <w:t>А) выполнение требований устава организации</w:t>
      </w:r>
      <w:r>
        <w:br/>
        <w:t>Б) бесплатное использование библиотечно-информационных ресурсов образовательной организации</w:t>
      </w:r>
      <w:r>
        <w:br/>
        <w:t>В) развитие творческих способностей и интересов, включая участие в конкурсах, олимпиадах, спортивных мероприятиях</w:t>
      </w:r>
      <w:r>
        <w:br/>
        <w:t>Г) забота о сохранении и укреплении своего здоровья</w:t>
      </w:r>
      <w:r>
        <w:br/>
        <w:t>Д) плановые перерывы при получении образования (каникулы)</w:t>
      </w:r>
    </w:p>
    <w:p w:rsidR="005D47FE" w:rsidRDefault="005D47FE" w:rsidP="005D47FE">
      <w:pPr>
        <w:pStyle w:val="wp-block-paragraph"/>
      </w:pPr>
      <w:r>
        <w:t>ЭЛЕМЕНТ ПРАВОВОГО СТАТУСА ОБУЧАЮЩИХСЯ</w:t>
      </w:r>
    </w:p>
    <w:p w:rsidR="005D47FE" w:rsidRDefault="005D47FE" w:rsidP="005D47FE">
      <w:pPr>
        <w:pStyle w:val="wp-block-paragraph"/>
      </w:pPr>
      <w:r>
        <w:t>право</w:t>
      </w:r>
    </w:p>
    <w:p w:rsidR="005D47FE" w:rsidRDefault="005D47FE" w:rsidP="005D47FE">
      <w:pPr>
        <w:pStyle w:val="wp-block-paragraph"/>
      </w:pPr>
      <w:r>
        <w:t>обязанность</w:t>
      </w:r>
    </w:p>
    <w:p w:rsidR="005D47FE" w:rsidRDefault="005D47FE" w:rsidP="005D47FE">
      <w:pPr>
        <w:pStyle w:val="wp-block-paragraph"/>
        <w:spacing w:after="240" w:afterAutospacing="0"/>
      </w:pPr>
      <w:r>
        <w:t>Запишите в таблицу выбранные цифры под соответствующими буквами.</w:t>
      </w:r>
    </w:p>
    <w:p w:rsidR="005D47FE" w:rsidRDefault="005D47FE" w:rsidP="005D47FE">
      <w:pPr>
        <w:pStyle w:val="wp-block-paragraph"/>
      </w:pPr>
      <w:r>
        <w:rPr>
          <w:rStyle w:val="a8"/>
        </w:rPr>
        <w:t>Задание 16.</w:t>
      </w:r>
      <w:r>
        <w:t xml:space="preserve"> Кадровая служба предприятия заключает трудовой договор с шестнадцатилетним гражданином. Что из перечисленного необходимо учитывать администрации предприятия? Запишите цифры, под которыми указаны особенности регулирования трудовых отношений с несовершеннолетним в соответствии с Трудовым кодексом Российской Федерации.</w:t>
      </w:r>
    </w:p>
    <w:p w:rsidR="005D47FE" w:rsidRDefault="005D47FE" w:rsidP="005D47FE">
      <w:pPr>
        <w:pStyle w:val="wp-block-paragraph"/>
      </w:pPr>
      <w:r>
        <w:t>При заключении трудового договора с гражданином в возрасте шестнадцати лет требуется письменное согласие одного из родителей или опекуна.</w:t>
      </w:r>
    </w:p>
    <w:p w:rsidR="005D47FE" w:rsidRDefault="005D47FE" w:rsidP="005D47FE">
      <w:pPr>
        <w:pStyle w:val="wp-block-paragraph"/>
      </w:pPr>
      <w:r>
        <w:t>Запрещается применение труда лиц в возрасте до восемнадцати лет на работах, выполнение которых может причинить вред их здоровью и нравственному развитию.</w:t>
      </w:r>
    </w:p>
    <w:p w:rsidR="005D47FE" w:rsidRDefault="005D47FE" w:rsidP="005D47FE">
      <w:pPr>
        <w:pStyle w:val="wp-block-paragraph"/>
      </w:pPr>
      <w:r>
        <w:t>Несовершеннолетние принимаются на работу только после предварительного обязательного медицинского осмотра.</w:t>
      </w:r>
    </w:p>
    <w:p w:rsidR="005D47FE" w:rsidRDefault="005D47FE" w:rsidP="005D47FE">
      <w:pPr>
        <w:pStyle w:val="wp-block-paragraph"/>
      </w:pPr>
      <w:r>
        <w:t>Ежегодный основной оплачиваемый отпуск работникам в возрасте до восемнадцати лет предоставляется продолжительностью двадцать один календарный день.</w:t>
      </w:r>
    </w:p>
    <w:p w:rsidR="005D47FE" w:rsidRDefault="005D47FE" w:rsidP="005D47FE">
      <w:pPr>
        <w:pStyle w:val="wp-block-paragraph"/>
      </w:pPr>
      <w:r>
        <w:t>По отношению к несовершеннолетнему, нарушившему трудовой договор, применяются предупреждение и дисциплинарное взыскание.</w:t>
      </w:r>
    </w:p>
    <w:p w:rsidR="005D47FE" w:rsidRDefault="005D47FE" w:rsidP="005D47FE">
      <w:pPr>
        <w:pStyle w:val="wp-block-paragraph"/>
      </w:pPr>
      <w:r>
        <w:t>Работодатель может расторгнуть трудовой договор с несовершеннолетним только с согласия государственной инспекции труда и комиссии по делам несовершеннолетних и защите их прав.</w:t>
      </w:r>
    </w:p>
    <w:p w:rsidR="005D47FE" w:rsidRDefault="005D47FE" w:rsidP="005D47FE">
      <w:r>
        <w:pict>
          <v:rect id="_x0000_i1025" style="width:0;height:1.5pt" o:hralign="center" o:hrstd="t" o:hr="t" fillcolor="#a0a0a0" stroked="f"/>
        </w:pict>
      </w:r>
    </w:p>
    <w:p w:rsidR="005D47FE" w:rsidRDefault="005D47FE" w:rsidP="005D47FE">
      <w:pPr>
        <w:pStyle w:val="wp-block-paragraph"/>
      </w:pPr>
      <w:r>
        <w:t>Вариант ОБ2610101 тренировочной диагностической работы № 1 СтатГрад по Обществознанию для 11 класса. Дата работы — 29 сентября 2026 года. Сведения о материалах и доступе к комплекту.</w:t>
      </w:r>
    </w:p>
    <w:p w:rsidR="008337F6" w:rsidRPr="005D47FE" w:rsidRDefault="008337F6" w:rsidP="005D47FE">
      <w:bookmarkStart w:id="0" w:name="_GoBack"/>
      <w:bookmarkEnd w:id="0"/>
    </w:p>
    <w:sectPr w:rsidR="008337F6" w:rsidRPr="005D4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4EBD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22C0"/>
    <w:rsid w:val="00F749F7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1841</TotalTime>
  <Pages>6</Pages>
  <Words>1711</Words>
  <Characters>9757</Characters>
  <Application>Microsoft Office Word</Application>
  <DocSecurity>0</DocSecurity>
  <Lines>81</Lines>
  <Paragraphs>22</Paragraphs>
  <ScaleCrop>false</ScaleCrop>
  <Company/>
  <LinksUpToDate>false</LinksUpToDate>
  <CharactersWithSpaces>11446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516</cp:revision>
  <dcterms:created xsi:type="dcterms:W3CDTF">2024-10-16T05:23:00Z</dcterms:created>
  <dcterms:modified xsi:type="dcterms:W3CDTF">2026-09-29T05:21:00Z</dcterms:modified>
</cp:coreProperties>
</file>