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384" w:rsidRDefault="009D6384" w:rsidP="009D6384">
      <w:pPr>
        <w:pStyle w:val="2"/>
      </w:pPr>
      <w:r>
        <w:t>СтатГрад по Обществознанию 9 класс задания</w:t>
      </w:r>
    </w:p>
    <w:p w:rsidR="009D6384" w:rsidRDefault="009D6384" w:rsidP="009D6384">
      <w:pPr>
        <w:pStyle w:val="wp-block-paragraph"/>
        <w:spacing w:after="240" w:afterAutospacing="0"/>
      </w:pPr>
      <w:r>
        <w:rPr>
          <w:rStyle w:val="a8"/>
        </w:rPr>
        <w:t>Задание 1.</w:t>
      </w:r>
      <w:r>
        <w:t xml:space="preserve"> Какие два из перечисленных понятий используются в первую очередь при описании экономических прав гражданина?</w:t>
      </w:r>
      <w:r>
        <w:br/>
        <w:t>Гражданство; свобода труда; социальное обеспечение; свобода творчества; частная собственность.</w:t>
      </w:r>
      <w:r>
        <w:br/>
        <w:t>Выпишите соответствующие понятия и раскройте смысл любого одного из них.</w:t>
      </w:r>
    </w:p>
    <w:p w:rsidR="009D6384" w:rsidRDefault="009D6384" w:rsidP="009D6384">
      <w:pPr>
        <w:pStyle w:val="wp-block-paragraph"/>
        <w:spacing w:after="240" w:afterAutospacing="0"/>
      </w:pPr>
      <w:r>
        <w:rPr>
          <w:rStyle w:val="a8"/>
        </w:rPr>
        <w:t>Задание 2.</w:t>
      </w:r>
      <w:r>
        <w:t xml:space="preserve"> Заполните пропуск в таблице.</w:t>
      </w:r>
      <w:r>
        <w:br/>
        <w:t>Сфера жизни общества | Функции</w:t>
      </w:r>
      <w:r>
        <w:br/>
        <w:t>Экономическая | Создание материальных благ, удовлетворение материальных потребностей</w:t>
      </w:r>
      <w:r>
        <w:br/>
        <w:t>… | Регулирование общественных отношений, руководство обществом</w:t>
      </w:r>
    </w:p>
    <w:p w:rsidR="009D6384" w:rsidRDefault="009D6384" w:rsidP="009D6384">
      <w:pPr>
        <w:pStyle w:val="wp-block-paragraph"/>
        <w:spacing w:after="240" w:afterAutospacing="0"/>
      </w:pPr>
      <w:r>
        <w:rPr>
          <w:rStyle w:val="a8"/>
        </w:rPr>
        <w:t>Задание 3.</w:t>
      </w:r>
      <w:r>
        <w:t xml:space="preserve"> Каждый человек уникален, однако можно выделить виды потребностей, которые в той или иной мере присущи всем представителям человечества. Сравните социальные и духовные потребности. Выберите и запишите в первую колонку таблицы порядковые номера черт сходства, а во вторую колонку – порядковые номера черт различия.</w:t>
      </w:r>
      <w:r>
        <w:br/>
        <w:t>1) определяют стремление к познанию мира и самого себя</w:t>
      </w:r>
      <w:r>
        <w:br/>
        <w:t>2) формируются в процессе социализации</w:t>
      </w:r>
      <w:r>
        <w:br/>
        <w:t>3) включают потребности в общении и признании заслуг</w:t>
      </w:r>
      <w:r>
        <w:br/>
        <w:t>4) определяют цели деятельности</w:t>
      </w:r>
      <w:r>
        <w:br/>
        <w:t xml:space="preserve">Черты сходства: </w:t>
      </w:r>
      <w:r>
        <w:rPr>
          <w:rStyle w:val="a8"/>
        </w:rPr>
        <w:t>__ | Черты различия:</w:t>
      </w:r>
      <w:r>
        <w:t xml:space="preserve"> __</w:t>
      </w:r>
    </w:p>
    <w:p w:rsidR="009D6384" w:rsidRDefault="009D6384" w:rsidP="009D6384">
      <w:pPr>
        <w:pStyle w:val="wp-block-paragraph"/>
        <w:spacing w:after="240" w:afterAutospacing="0"/>
      </w:pPr>
      <w:r>
        <w:rPr>
          <w:rStyle w:val="a8"/>
        </w:rPr>
        <w:t>Задание 4.</w:t>
      </w:r>
      <w:r>
        <w:t xml:space="preserve"> Какой признак отличает искусство от религии?</w:t>
      </w:r>
      <w:r>
        <w:br/>
        <w:t>1) отражение духовных ценностей общества</w:t>
      </w:r>
      <w:r>
        <w:br/>
        <w:t>2) удовлетворение духовных потребностей людей</w:t>
      </w:r>
      <w:r>
        <w:br/>
        <w:t>3) отражение мира в художественных образах</w:t>
      </w:r>
      <w:r>
        <w:br/>
        <w:t>4) влияние на формирование личности</w:t>
      </w:r>
    </w:p>
    <w:p w:rsidR="009D6384" w:rsidRDefault="009D6384" w:rsidP="009D6384">
      <w:pPr>
        <w:pStyle w:val="wp-block-paragraph"/>
        <w:spacing w:after="240" w:afterAutospacing="0"/>
      </w:pPr>
      <w:r>
        <w:rPr>
          <w:rStyle w:val="a8"/>
        </w:rPr>
        <w:t>Задание 5.</w:t>
      </w:r>
      <w:r>
        <w:t xml:space="preserve"> Девятиклассник Антон интересуется космосом и участвует в командных соревнованиях по проектированию летательных аппаратов. Товарищи считают Антона надёжным другом и ответственным человеком, поэтому выбрали его капитаном команды. Участвуя в общественной деятельности и обогащая свой социальный опыт, Антон развивается как</w:t>
      </w:r>
      <w:r>
        <w:br/>
        <w:t>1) друг</w:t>
      </w:r>
      <w:r>
        <w:br/>
        <w:t>2) ученик</w:t>
      </w:r>
      <w:r>
        <w:br/>
        <w:t>3) индивид</w:t>
      </w:r>
      <w:r>
        <w:br/>
        <w:t>4) личность</w:t>
      </w:r>
    </w:p>
    <w:p w:rsidR="009D6384" w:rsidRDefault="009D6384" w:rsidP="009D6384">
      <w:pPr>
        <w:pStyle w:val="wp-block-paragraph"/>
        <w:spacing w:after="240" w:afterAutospacing="0"/>
      </w:pPr>
      <w:r>
        <w:rPr>
          <w:rStyle w:val="a8"/>
        </w:rPr>
        <w:t>Задание 6.</w:t>
      </w:r>
      <w:r>
        <w:t xml:space="preserve"> Верны ли следующие суждения о социальном контроле?</w:t>
      </w:r>
      <w:r>
        <w:br/>
        <w:t>А. К механизмам социального контроля относится деятельность членов общества и организаций, которые поощряют и пресекают нарушение установленных правил.</w:t>
      </w:r>
      <w:r>
        <w:br/>
        <w:t>Б. Похвала родителей является примером социальной санкции.</w:t>
      </w:r>
      <w:r>
        <w:br/>
        <w:t>1) верно только А</w:t>
      </w:r>
      <w:r>
        <w:br/>
        <w:t>2) верно только Б</w:t>
      </w:r>
      <w:r>
        <w:br/>
        <w:t>3) верны оба суждения</w:t>
      </w:r>
      <w:r>
        <w:br/>
        <w:t>4) оба суждения неверны</w:t>
      </w:r>
    </w:p>
    <w:p w:rsidR="009D6384" w:rsidRDefault="009D6384" w:rsidP="009D6384">
      <w:pPr>
        <w:pStyle w:val="wp-block-paragraph"/>
        <w:spacing w:after="240" w:afterAutospacing="0"/>
      </w:pPr>
      <w:r>
        <w:rPr>
          <w:rStyle w:val="a8"/>
        </w:rPr>
        <w:t>Задание 7.</w:t>
      </w:r>
      <w:r>
        <w:t xml:space="preserve"> Рассмотрите фотографию. Какая традиционная духовно-нравственная ценность российского общества может быть проиллюстрирована с помощью данной </w:t>
      </w:r>
      <w:r>
        <w:lastRenderedPageBreak/>
        <w:t>фотографии? Объясните значение этой ценности в социализации новых поколений россиян.</w:t>
      </w:r>
    </w:p>
    <w:p w:rsidR="009D6384" w:rsidRDefault="009D6384" w:rsidP="009D6384">
      <w:pPr>
        <w:pStyle w:val="wp-block-paragraph"/>
        <w:spacing w:after="240" w:afterAutospacing="0"/>
      </w:pPr>
      <w:r>
        <w:rPr>
          <w:rStyle w:val="a8"/>
        </w:rPr>
        <w:t>Задание 8.</w:t>
      </w:r>
      <w:r>
        <w:t xml:space="preserve"> Мария Ивановна после выхода на пенсию продолжает работать. У неё есть банковский депозит, наличные средства. Она является собственником квартиры и земельного участка. Какие факты из условия задачи свидетельствуют о материальных ресурсах Марии Ивановны? (Укажите два факта.) Какими финансовыми ресурсами она владеет? (Укажите любые три финансовых ресурса.)</w:t>
      </w:r>
    </w:p>
    <w:p w:rsidR="009D6384" w:rsidRDefault="009D6384" w:rsidP="009D6384">
      <w:pPr>
        <w:pStyle w:val="wp-block-paragraph"/>
        <w:spacing w:after="240" w:afterAutospacing="0"/>
      </w:pPr>
      <w:r>
        <w:rPr>
          <w:rStyle w:val="a8"/>
        </w:rPr>
        <w:t>Задание 9.</w:t>
      </w:r>
      <w:r>
        <w:t xml:space="preserve"> Какой фактор производства иллюстрирует сообщение СМИ: «В 2026 г. колледжи и техникумы окончили около миллиона молодых людей»?</w:t>
      </w:r>
      <w:r>
        <w:br/>
        <w:t>1) информация</w:t>
      </w:r>
      <w:r>
        <w:br/>
        <w:t>2) труд</w:t>
      </w:r>
      <w:r>
        <w:br/>
        <w:t>3) капитал</w:t>
      </w:r>
      <w:r>
        <w:br/>
        <w:t>4) предпринимательские способности</w:t>
      </w:r>
    </w:p>
    <w:p w:rsidR="009D6384" w:rsidRDefault="009D6384" w:rsidP="009D6384">
      <w:pPr>
        <w:pStyle w:val="wp-block-paragraph"/>
        <w:spacing w:after="240" w:afterAutospacing="0"/>
      </w:pPr>
      <w:r>
        <w:rPr>
          <w:rStyle w:val="a8"/>
        </w:rPr>
        <w:t>Задание 10.</w:t>
      </w:r>
      <w:r>
        <w:t xml:space="preserve"> Верны ли следующие суждения о Центральном Банке Российской Федерации?</w:t>
      </w:r>
      <w:r>
        <w:br/>
        <w:t>А. Деятельность Центрального Банка Российской Федерации нацелена на обеспечение стабильности и развития национальной платёжной системы.</w:t>
      </w:r>
      <w:r>
        <w:br/>
        <w:t>Б. Центральный Банк Российской Федерации действует на рынке товаров и услуг.</w:t>
      </w:r>
      <w:r>
        <w:br/>
        <w:t>1) верно только А</w:t>
      </w:r>
      <w:r>
        <w:br/>
        <w:t>2) верно только Б</w:t>
      </w:r>
      <w:r>
        <w:br/>
        <w:t>3) верны оба суждения</w:t>
      </w:r>
      <w:r>
        <w:br/>
        <w:t>4) оба суждения неверны</w:t>
      </w:r>
    </w:p>
    <w:p w:rsidR="009D6384" w:rsidRDefault="009D6384" w:rsidP="009D6384">
      <w:pPr>
        <w:pStyle w:val="wp-block-paragraph"/>
        <w:spacing w:after="240" w:afterAutospacing="0"/>
      </w:pPr>
      <w:r>
        <w:rPr>
          <w:rStyle w:val="a8"/>
        </w:rPr>
        <w:t>Задание 11.</w:t>
      </w:r>
      <w:r>
        <w:t xml:space="preserve"> Парламент государства формирует правительство, принимает законодательные акты, которые, в соответствии с конституцией, подписывает король. Какая форма правления установлена в этом государстве?</w:t>
      </w:r>
      <w:r>
        <w:br/>
        <w:t>1) парламентская республика</w:t>
      </w:r>
      <w:r>
        <w:br/>
        <w:t>2) конституционная монархия</w:t>
      </w:r>
      <w:r>
        <w:br/>
        <w:t>3) теократическая монархия</w:t>
      </w:r>
      <w:r>
        <w:br/>
        <w:t>4) смешанная республика</w:t>
      </w:r>
    </w:p>
    <w:p w:rsidR="009D6384" w:rsidRDefault="009D6384" w:rsidP="009D6384">
      <w:pPr>
        <w:pStyle w:val="wp-block-paragraph"/>
        <w:spacing w:after="240" w:afterAutospacing="0"/>
      </w:pPr>
      <w:r>
        <w:rPr>
          <w:rStyle w:val="a8"/>
        </w:rPr>
        <w:t>Задание 12.</w:t>
      </w:r>
      <w:r>
        <w:t xml:space="preserve"> В ходе социологического опроса совершеннолетних россиян был задан вопрос: «Какие цели Вы ставите перед собой?» (можно было дать несколько ответов). Полученные результаты (в % от числа опрошенных) представлены в графическом виде.</w:t>
      </w:r>
      <w:r>
        <w:br/>
        <w:t>Сформулируйте по одному выводу: а) о сходстве и б) о различии в позициях групп опрошенных. Выскажите предположение о том, чем объясняются: а) сходство; б) различие. (Предположения должны быть сформулированы как распространённые предложения и содержать объяснение позиции обучающегося.)</w:t>
      </w:r>
    </w:p>
    <w:p w:rsidR="009D6384" w:rsidRDefault="009D6384" w:rsidP="009D6384">
      <w:pPr>
        <w:pStyle w:val="wp-block-paragraph"/>
        <w:spacing w:after="240" w:afterAutospacing="0"/>
      </w:pPr>
      <w:r>
        <w:rPr>
          <w:rStyle w:val="a8"/>
        </w:rPr>
        <w:t>Задание 13.</w:t>
      </w:r>
      <w:r>
        <w:t xml:space="preserve"> Согласно Конституции Российской Федерации, Президент Российской Федерации</w:t>
      </w:r>
      <w:r>
        <w:br/>
        <w:t>1) заслушивает ежегодные отчеты Правительства Российской Федерации о результатах его деятельности</w:t>
      </w:r>
      <w:r>
        <w:br/>
        <w:t>2) утверждает изменения границ между субъектами Российской Федерации</w:t>
      </w:r>
      <w:r>
        <w:br/>
        <w:t>3) представляет Российскую Федерацию внутри страны и в международных отношениях</w:t>
      </w:r>
      <w:r>
        <w:br/>
        <w:t>4) обеспечивает исполнение федерального бюджета</w:t>
      </w:r>
    </w:p>
    <w:p w:rsidR="009D6384" w:rsidRDefault="009D6384" w:rsidP="009D6384">
      <w:pPr>
        <w:pStyle w:val="wp-block-paragraph"/>
        <w:spacing w:after="240" w:afterAutospacing="0"/>
      </w:pPr>
      <w:r>
        <w:rPr>
          <w:rStyle w:val="a8"/>
        </w:rPr>
        <w:t>Задание 14.</w:t>
      </w:r>
      <w:r>
        <w:t xml:space="preserve"> Установите соответствие между примерами и компонентами конституционного статуса человека и гражданина в Российской Федерации: к каждому </w:t>
      </w:r>
      <w:r>
        <w:lastRenderedPageBreak/>
        <w:t>элементу первого столбца подберите соответствующий элемент из второго столбца.</w:t>
      </w:r>
      <w:r>
        <w:br/>
        <w:t>Примеры:</w:t>
      </w:r>
      <w:r>
        <w:br/>
        <w:t>А) участие в управлении делами государства</w:t>
      </w:r>
      <w:r>
        <w:br/>
        <w:t>Б) уплата законно установленных налогов и сборов</w:t>
      </w:r>
      <w:r>
        <w:br/>
        <w:t>В) определение и указание своей национальной принадлежности</w:t>
      </w:r>
      <w:r>
        <w:br/>
        <w:t>Г) забота о сохранении исторического и культурного наследия</w:t>
      </w:r>
      <w:r>
        <w:br/>
        <w:t>Д) бережное отношение к природным богатствам</w:t>
      </w:r>
      <w:r>
        <w:br/>
        <w:t>Конституционный статус человека и гражданина в Российской Федерации:</w:t>
      </w:r>
      <w:r>
        <w:br/>
        <w:t>1) права</w:t>
      </w:r>
      <w:r>
        <w:br/>
        <w:t>2) обязанности</w:t>
      </w:r>
      <w:r>
        <w:br/>
        <w:t>Запишите в таблицу выбранные цифры под соответствующими буквами.</w:t>
      </w:r>
      <w:r>
        <w:br/>
        <w:t>А | Б | В | Г | Д</w:t>
      </w:r>
    </w:p>
    <w:p w:rsidR="009D6384" w:rsidRDefault="009D6384" w:rsidP="009D6384">
      <w:pPr>
        <w:pStyle w:val="wp-block-paragraph"/>
        <w:spacing w:after="240" w:afterAutospacing="0"/>
      </w:pPr>
      <w:r>
        <w:rPr>
          <w:rStyle w:val="a8"/>
        </w:rPr>
        <w:t>Задание 15.</w:t>
      </w:r>
      <w:r>
        <w:t xml:space="preserve"> Причиной расторжения трудового договора по инициативе работодателя является</w:t>
      </w:r>
      <w:r>
        <w:br/>
        <w:t>1) выход работника на пенсию</w:t>
      </w:r>
      <w:r>
        <w:br/>
        <w:t>2) призыв работника на военную службу</w:t>
      </w:r>
      <w:r>
        <w:br/>
        <w:t>3) наступление чрезвычайных обстоятельств</w:t>
      </w:r>
      <w:r>
        <w:br/>
        <w:t>4) отсутствие работника на рабочем месте без уважительных причин в течение всего рабочего дня</w:t>
      </w:r>
    </w:p>
    <w:p w:rsidR="009D6384" w:rsidRDefault="009D6384" w:rsidP="009D6384">
      <w:pPr>
        <w:pStyle w:val="wp-block-paragraph"/>
        <w:spacing w:after="240" w:afterAutospacing="0"/>
      </w:pPr>
      <w:r>
        <w:rPr>
          <w:rStyle w:val="a8"/>
        </w:rPr>
        <w:t>Задание 16.</w:t>
      </w:r>
      <w:r>
        <w:t xml:space="preserve"> Верны ли следующие суждения об уголовной ответственности несовершеннолетних?</w:t>
      </w:r>
      <w:r>
        <w:br/>
        <w:t>А. Несовершеннолетний, совершивший преступление небольшой или средней тяжести, может быть освобождён от уголовной ответственности.</w:t>
      </w:r>
      <w:r>
        <w:br/>
        <w:t>Б. К несовершеннолетнему, виновному в совершении преступления, могут применяться принудительные меры воспитательного воздействия.</w:t>
      </w:r>
      <w:r>
        <w:br/>
        <w:t>1) верно только А</w:t>
      </w:r>
      <w:r>
        <w:br/>
        <w:t>2) верно только Б</w:t>
      </w:r>
      <w:r>
        <w:br/>
        <w:t>3) верны оба суждения</w:t>
      </w:r>
      <w:r>
        <w:br/>
        <w:t>4) оба суждения неверны</w:t>
      </w:r>
    </w:p>
    <w:p w:rsidR="009D6384" w:rsidRDefault="009D6384" w:rsidP="009D6384">
      <w:pPr>
        <w:pStyle w:val="wp-block-paragraph"/>
        <w:spacing w:after="240" w:afterAutospacing="0"/>
      </w:pPr>
      <w:r>
        <w:rPr>
          <w:rStyle w:val="a8"/>
        </w:rPr>
        <w:t>Задание 17.</w:t>
      </w:r>
      <w:r>
        <w:t xml:space="preserve"> Отношение к созидательному труду как к ценности – одна из важнейших нравственных характеристик человека и общества. Объясните, почему трудолюбие как личное качество человека важно для развития а) экономики страны и б) общества в целом.</w:t>
      </w:r>
      <w:r>
        <w:br/>
        <w:t>Прочитайте текст и выполните задания 18–20. Для записи ответов на задания используйте отдельные листы. Запишите сначала номер задания, а затем развёрнутый ответ на него. Ответы записывайте чётко и разборчиво.</w:t>
      </w:r>
      <w:r>
        <w:br/>
        <w:t>Стремительное распространение искусственного интеллекта (ИИ) в образовании меняет не только набор цифровых инструментов, доступных обучающимся, но и саму организацию учебной деятельности. ИИ всё чаще используется при подготовке письменных работ, поиске и переработке информации, программировании, создании презентаций, переводе, составлении библиографии и даже в ситуациях текущего контроля знаний.</w:t>
      </w:r>
      <w:r>
        <w:br/>
        <w:t>На этом фоне образовательные организации сталкиваются с двойной задачей: с одной стороны, необходимо учитывать образовательный потенциал новых инструментов, связанных с повышением доступности, скорости и вариативности учебной поддержки, с другой – возрастает значимость рисков, связанных с академической добросовестностью, изменением познавательной активности и сложностью традиционного оценивания реальной подготовки ученика или студента</w:t>
      </w:r>
      <w:r>
        <w:br/>
        <w:t xml:space="preserve">Особенно важно выделить четыре группы характеристик студентов, отражающих использование ИИ. Во-первых, это функциональная опора на ИИ, то есть готовность </w:t>
      </w:r>
      <w:r>
        <w:lastRenderedPageBreak/>
        <w:t>воспринимать его как инструмент познавательной поддержки и принятия решений; во-вторых, склонность приписывать ИИ социальные свойства и воспринимать его не только как инструмент, но и как участника взаимодействия; в-третьих, этическое восприятие использования ИИ, которое отражает вопросы безопасности, ответственности и допустимости применения ИИ в образовательной среде; в-четвёртых, способность сформулировать структурированный запрос к ИИ с учётом условий задачи и критериев результата.</w:t>
      </w:r>
      <w:r>
        <w:br/>
        <w:t>Именно такое выделение позволяет точнее описать образовательные последствия распространения использования ИИ.</w:t>
      </w:r>
      <w:r>
        <w:br/>
        <w:t>(По К.В. Тарасовой, Д.П. Талову, А.Е. Ивановой)</w:t>
      </w:r>
    </w:p>
    <w:p w:rsidR="009D6384" w:rsidRDefault="009D6384" w:rsidP="009D6384">
      <w:pPr>
        <w:pStyle w:val="wp-block-paragraph"/>
        <w:spacing w:after="240" w:afterAutospacing="0"/>
      </w:pPr>
      <w:r>
        <w:rPr>
          <w:rStyle w:val="a8"/>
        </w:rPr>
        <w:t>Задание 18.</w:t>
      </w:r>
      <w:r>
        <w:t xml:space="preserve"> Составьте план текста. Для этого выделите основные смысловые фрагменты текста и озаглавьте каждый из них.</w:t>
      </w:r>
    </w:p>
    <w:p w:rsidR="009D6384" w:rsidRDefault="009D6384" w:rsidP="009D6384">
      <w:pPr>
        <w:pStyle w:val="wp-block-paragraph"/>
        <w:spacing w:after="240" w:afterAutospacing="0"/>
      </w:pPr>
      <w:r>
        <w:rPr>
          <w:rStyle w:val="a8"/>
        </w:rPr>
        <w:t>Задание 19.</w:t>
      </w:r>
      <w:r>
        <w:t xml:space="preserve"> В чём, по мнению авторов, проявляется образовательный потенциал новых инструментов, который должны учитывать образовательные организации? В чём заключается, по мнению авторов, функциональная опора на ИИ? К какой группе характеристик относят авторы вопросы безопасности, ответственности и допустимости применения ИИ в образовательной среде?</w:t>
      </w:r>
    </w:p>
    <w:p w:rsidR="009D6384" w:rsidRDefault="009D6384" w:rsidP="009D6384">
      <w:pPr>
        <w:pStyle w:val="wp-block-paragraph"/>
      </w:pPr>
      <w:r>
        <w:rPr>
          <w:rStyle w:val="a8"/>
        </w:rPr>
        <w:t>Задание 20.</w:t>
      </w:r>
      <w:r>
        <w:t xml:space="preserve"> Авторы предупреждают о возрастании значимости рисков, связанных с использованием ИИ в образовательном процессе. С помощью трёх конкретных примеров поясните мысль авторов (приведите пример и дайте краткий комментарий к нему).</w:t>
      </w:r>
    </w:p>
    <w:p w:rsidR="009D6384" w:rsidRDefault="009D6384" w:rsidP="009D6384">
      <w:r>
        <w:pict>
          <v:rect id="_x0000_i1025" style="width:0;height:1.5pt" o:hralign="center" o:hrstd="t" o:hr="t" fillcolor="#a0a0a0" stroked="f"/>
        </w:pict>
      </w:r>
    </w:p>
    <w:p w:rsidR="009D6384" w:rsidRDefault="009D6384" w:rsidP="009D6384">
      <w:pPr>
        <w:pStyle w:val="wp-block-paragraph"/>
      </w:pPr>
      <w:r>
        <w:t>Вариант ОБ2690204 тренировочная диагностической работы № 2 СтатГрад по Обществознанию для 9 класса. Дата работы 5 ноября 2026 года. Сведения о материалах и доступе к комплекту.</w:t>
      </w:r>
    </w:p>
    <w:p w:rsidR="008337F6" w:rsidRPr="009D6384" w:rsidRDefault="008337F6" w:rsidP="009D6384">
      <w:bookmarkStart w:id="0" w:name="_GoBack"/>
      <w:bookmarkEnd w:id="0"/>
    </w:p>
    <w:sectPr w:rsidR="008337F6" w:rsidRPr="009D63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02C5C"/>
    <w:rsid w:val="00015B16"/>
    <w:rsid w:val="00016672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A4FDE"/>
    <w:rsid w:val="000B1433"/>
    <w:rsid w:val="000B1442"/>
    <w:rsid w:val="000B4AC8"/>
    <w:rsid w:val="000D1A6B"/>
    <w:rsid w:val="000D2FB4"/>
    <w:rsid w:val="000F0E13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24D59"/>
    <w:rsid w:val="00126306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67CA3"/>
    <w:rsid w:val="00170E6F"/>
    <w:rsid w:val="0017384B"/>
    <w:rsid w:val="001743C8"/>
    <w:rsid w:val="001766AE"/>
    <w:rsid w:val="00184F4F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1F452C"/>
    <w:rsid w:val="0020233F"/>
    <w:rsid w:val="00202ECF"/>
    <w:rsid w:val="00203062"/>
    <w:rsid w:val="00205E1E"/>
    <w:rsid w:val="00207ACF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9A9"/>
    <w:rsid w:val="00281AB3"/>
    <w:rsid w:val="00287EE0"/>
    <w:rsid w:val="002934F2"/>
    <w:rsid w:val="002A048E"/>
    <w:rsid w:val="002A2BDD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2F7FD3"/>
    <w:rsid w:val="00301993"/>
    <w:rsid w:val="0030394C"/>
    <w:rsid w:val="00305BFB"/>
    <w:rsid w:val="00306B1F"/>
    <w:rsid w:val="0031128E"/>
    <w:rsid w:val="0031425B"/>
    <w:rsid w:val="00331D31"/>
    <w:rsid w:val="00333865"/>
    <w:rsid w:val="0033594E"/>
    <w:rsid w:val="00341C4C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93685"/>
    <w:rsid w:val="003A195B"/>
    <w:rsid w:val="003A2E4A"/>
    <w:rsid w:val="003A734A"/>
    <w:rsid w:val="003C420A"/>
    <w:rsid w:val="003C6F61"/>
    <w:rsid w:val="003E60D3"/>
    <w:rsid w:val="003F4227"/>
    <w:rsid w:val="003F4E4E"/>
    <w:rsid w:val="003F66C3"/>
    <w:rsid w:val="003F71AC"/>
    <w:rsid w:val="004000C4"/>
    <w:rsid w:val="004057F2"/>
    <w:rsid w:val="00414764"/>
    <w:rsid w:val="0042128A"/>
    <w:rsid w:val="004214C8"/>
    <w:rsid w:val="00423625"/>
    <w:rsid w:val="00426221"/>
    <w:rsid w:val="00427EA9"/>
    <w:rsid w:val="00432069"/>
    <w:rsid w:val="00433CFB"/>
    <w:rsid w:val="004357B0"/>
    <w:rsid w:val="00436163"/>
    <w:rsid w:val="00437C0A"/>
    <w:rsid w:val="00441FA3"/>
    <w:rsid w:val="00442B11"/>
    <w:rsid w:val="00445F6E"/>
    <w:rsid w:val="004463E5"/>
    <w:rsid w:val="00450089"/>
    <w:rsid w:val="00450173"/>
    <w:rsid w:val="00453344"/>
    <w:rsid w:val="004564A0"/>
    <w:rsid w:val="00462D75"/>
    <w:rsid w:val="00464ACD"/>
    <w:rsid w:val="004679E0"/>
    <w:rsid w:val="004710D4"/>
    <w:rsid w:val="00473AD5"/>
    <w:rsid w:val="00475270"/>
    <w:rsid w:val="00487905"/>
    <w:rsid w:val="004A1A02"/>
    <w:rsid w:val="004A1C5C"/>
    <w:rsid w:val="004A43A3"/>
    <w:rsid w:val="004B0787"/>
    <w:rsid w:val="004B3708"/>
    <w:rsid w:val="004B4039"/>
    <w:rsid w:val="004B466A"/>
    <w:rsid w:val="004C0789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65C1C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5A33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12E5"/>
    <w:rsid w:val="00753BD3"/>
    <w:rsid w:val="00761982"/>
    <w:rsid w:val="00773B76"/>
    <w:rsid w:val="0078018E"/>
    <w:rsid w:val="00782296"/>
    <w:rsid w:val="00787857"/>
    <w:rsid w:val="007940F5"/>
    <w:rsid w:val="007965BD"/>
    <w:rsid w:val="007A1388"/>
    <w:rsid w:val="007A32D0"/>
    <w:rsid w:val="007A37DC"/>
    <w:rsid w:val="007A7FC2"/>
    <w:rsid w:val="007B2C93"/>
    <w:rsid w:val="007C4DB3"/>
    <w:rsid w:val="007D193E"/>
    <w:rsid w:val="007D4002"/>
    <w:rsid w:val="007D4440"/>
    <w:rsid w:val="007D76F4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0D9"/>
    <w:rsid w:val="00837B69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946ED"/>
    <w:rsid w:val="008A6571"/>
    <w:rsid w:val="008B592F"/>
    <w:rsid w:val="008C22F4"/>
    <w:rsid w:val="008D2245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1777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350D"/>
    <w:rsid w:val="00997EF0"/>
    <w:rsid w:val="009A4E8C"/>
    <w:rsid w:val="009B353B"/>
    <w:rsid w:val="009C0DC7"/>
    <w:rsid w:val="009C12E3"/>
    <w:rsid w:val="009C5D95"/>
    <w:rsid w:val="009C708D"/>
    <w:rsid w:val="009D27F1"/>
    <w:rsid w:val="009D5308"/>
    <w:rsid w:val="009D6384"/>
    <w:rsid w:val="009D7F15"/>
    <w:rsid w:val="009E2731"/>
    <w:rsid w:val="009F41C9"/>
    <w:rsid w:val="009F48A7"/>
    <w:rsid w:val="00A02A30"/>
    <w:rsid w:val="00A13502"/>
    <w:rsid w:val="00A20F43"/>
    <w:rsid w:val="00A2446C"/>
    <w:rsid w:val="00A2590D"/>
    <w:rsid w:val="00A32308"/>
    <w:rsid w:val="00A36206"/>
    <w:rsid w:val="00A37CAD"/>
    <w:rsid w:val="00A40AAC"/>
    <w:rsid w:val="00A46122"/>
    <w:rsid w:val="00A5019E"/>
    <w:rsid w:val="00A520C1"/>
    <w:rsid w:val="00A52E0F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01F3D"/>
    <w:rsid w:val="00B109E5"/>
    <w:rsid w:val="00B1718F"/>
    <w:rsid w:val="00B2375E"/>
    <w:rsid w:val="00B30FC9"/>
    <w:rsid w:val="00B3195A"/>
    <w:rsid w:val="00B31F06"/>
    <w:rsid w:val="00B5114D"/>
    <w:rsid w:val="00B65A2A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A7C39"/>
    <w:rsid w:val="00CB43EE"/>
    <w:rsid w:val="00CC0656"/>
    <w:rsid w:val="00CC1E21"/>
    <w:rsid w:val="00CC22E0"/>
    <w:rsid w:val="00CC24BE"/>
    <w:rsid w:val="00CC3839"/>
    <w:rsid w:val="00CD3376"/>
    <w:rsid w:val="00CD3641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1544A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4F14"/>
    <w:rsid w:val="00D45A7D"/>
    <w:rsid w:val="00D45D8E"/>
    <w:rsid w:val="00D57FC4"/>
    <w:rsid w:val="00D944A2"/>
    <w:rsid w:val="00D95C87"/>
    <w:rsid w:val="00DA18A2"/>
    <w:rsid w:val="00DA3FCF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0634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3ABF"/>
    <w:rsid w:val="00E74587"/>
    <w:rsid w:val="00E8378A"/>
    <w:rsid w:val="00E852EE"/>
    <w:rsid w:val="00E85E09"/>
    <w:rsid w:val="00E90259"/>
    <w:rsid w:val="00E951AD"/>
    <w:rsid w:val="00EA1DB4"/>
    <w:rsid w:val="00EA3F4A"/>
    <w:rsid w:val="00EB6F05"/>
    <w:rsid w:val="00EB70CF"/>
    <w:rsid w:val="00EB7574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D6D7F"/>
    <w:rsid w:val="00FD7401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7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04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88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795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16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5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26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9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7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06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6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8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63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52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59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8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4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1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4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5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6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19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6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6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96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9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1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7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26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1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2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8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93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5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9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6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8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24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92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19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4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0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5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0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7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0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07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4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8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9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14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81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28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3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7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37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9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0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15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08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40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4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16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2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16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8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9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6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20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48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68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2079</TotalTime>
  <Pages>4</Pages>
  <Words>1317</Words>
  <Characters>7508</Characters>
  <Application>Microsoft Office Word</Application>
  <DocSecurity>0</DocSecurity>
  <Lines>62</Lines>
  <Paragraphs>17</Paragraphs>
  <ScaleCrop>false</ScaleCrop>
  <Company/>
  <LinksUpToDate>false</LinksUpToDate>
  <CharactersWithSpaces>8808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613</cp:revision>
  <dcterms:created xsi:type="dcterms:W3CDTF">2024-10-16T05:23:00Z</dcterms:created>
  <dcterms:modified xsi:type="dcterms:W3CDTF">2026-11-05T05:37:00Z</dcterms:modified>
</cp:coreProperties>
</file>